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CD9" w:rsidRPr="00C96CD9" w:rsidRDefault="00C96CD9" w:rsidP="00C96CD9">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MS Mincho" w:hAnsi="Arial" w:cs="Arial"/>
          <w:b/>
          <w:color w:val="002060"/>
          <w:sz w:val="24"/>
          <w:lang w:val="el-GR" w:eastAsia="zh-CN"/>
        </w:rPr>
      </w:pPr>
      <w:r w:rsidRPr="00C96CD9">
        <w:rPr>
          <w:rFonts w:ascii="Arial" w:eastAsia="MS Mincho" w:hAnsi="Arial" w:cs="Arial"/>
          <w:b/>
          <w:color w:val="002060"/>
          <w:sz w:val="24"/>
          <w:lang w:val="el-GR" w:eastAsia="zh-CN"/>
        </w:rPr>
        <w:t xml:space="preserve">ΠΑΡΑΡΤΗΜΑ </w:t>
      </w:r>
      <w:r w:rsidRPr="00C96CD9">
        <w:rPr>
          <w:rFonts w:ascii="Arial" w:eastAsia="MS Mincho" w:hAnsi="Arial" w:cs="Arial"/>
          <w:b/>
          <w:color w:val="002060"/>
          <w:sz w:val="24"/>
          <w:lang w:val="en-US" w:eastAsia="zh-CN"/>
        </w:rPr>
        <w:t>V</w:t>
      </w:r>
      <w:r w:rsidRPr="00C96CD9">
        <w:rPr>
          <w:rFonts w:ascii="Arial" w:eastAsia="MS Mincho" w:hAnsi="Arial" w:cs="Arial"/>
          <w:b/>
          <w:color w:val="002060"/>
          <w:sz w:val="24"/>
          <w:lang w:val="el-GR" w:eastAsia="zh-CN"/>
        </w:rPr>
        <w:t xml:space="preserve"> – ΔΙΚΑΙΟΛΟΓΗΤΙΚΑ ΚΑΤΑΚΥΡΩΣΗΣ </w:t>
      </w:r>
    </w:p>
    <w:p w:rsidR="00C96CD9" w:rsidRPr="00C96CD9" w:rsidRDefault="00C96CD9" w:rsidP="00C96CD9">
      <w:pPr>
        <w:suppressAutoHyphens/>
        <w:spacing w:after="120" w:line="240" w:lineRule="auto"/>
        <w:jc w:val="both"/>
        <w:rPr>
          <w:rFonts w:ascii="Calibri" w:eastAsia="MS Mincho" w:hAnsi="Calibri" w:cs="Calibri"/>
          <w:szCs w:val="24"/>
          <w:highlight w:val="yellow"/>
          <w:lang w:val="el-GR" w:eastAsia="zh-CN"/>
        </w:rPr>
      </w:pPr>
    </w:p>
    <w:p w:rsidR="00C96CD9" w:rsidRPr="00C96CD9" w:rsidRDefault="00C96CD9" w:rsidP="00C96CD9">
      <w:pPr>
        <w:tabs>
          <w:tab w:val="left" w:pos="284"/>
        </w:tabs>
        <w:suppressAutoHyphens/>
        <w:spacing w:after="120" w:line="240" w:lineRule="auto"/>
        <w:jc w:val="both"/>
        <w:rPr>
          <w:rFonts w:ascii="Calibri" w:eastAsia="MS Mincho" w:hAnsi="Calibri" w:cs="Times New Roman"/>
          <w:bCs/>
          <w:lang w:val="el-GR" w:eastAsia="zh-CN"/>
        </w:rPr>
      </w:pPr>
      <w:r w:rsidRPr="00C96CD9">
        <w:rPr>
          <w:rFonts w:ascii="Calibri" w:eastAsia="MS Mincho" w:hAnsi="Calibri" w:cs="Times New Roman"/>
          <w:bCs/>
          <w:lang w:val="el-GR" w:eastAsia="zh-CN"/>
        </w:rPr>
        <w:t>1) Απόσπασμα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έκδοσης του τελευταίου τριμήνου πριν από την υποβολή τους από το οποίο προκύπτει ότι πληρούνται οι προϋποθέσεις των όρων της παραγράφου 1 του άρθρου 73 του Ν. 4412/2016.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w:t>
      </w:r>
    </w:p>
    <w:p w:rsidR="00C96CD9" w:rsidRPr="00C96CD9" w:rsidRDefault="00C96CD9" w:rsidP="00C96CD9">
      <w:pPr>
        <w:tabs>
          <w:tab w:val="left" w:pos="284"/>
        </w:tabs>
        <w:suppressAutoHyphens/>
        <w:spacing w:after="120" w:line="240" w:lineRule="auto"/>
        <w:jc w:val="both"/>
        <w:rPr>
          <w:rFonts w:ascii="Calibri" w:eastAsia="MS Mincho" w:hAnsi="Calibri" w:cs="Times New Roman"/>
          <w:bCs/>
          <w:lang w:val="el-GR" w:eastAsia="zh-CN"/>
        </w:rPr>
      </w:pPr>
      <w:r w:rsidRPr="00C96CD9">
        <w:rPr>
          <w:rFonts w:ascii="Calibri" w:eastAsia="MS Mincho" w:hAnsi="Calibri" w:cs="Times New Roman"/>
          <w:bCs/>
          <w:lang w:val="el-GR" w:eastAsia="zh-CN"/>
        </w:rPr>
        <w:t>2)</w:t>
      </w:r>
      <w:r w:rsidRPr="00C96CD9">
        <w:rPr>
          <w:rFonts w:ascii="Calibri" w:eastAsia="MS Mincho" w:hAnsi="Calibri" w:cs="Times New Roman"/>
          <w:b/>
          <w:bCs/>
          <w:lang w:val="el-GR" w:eastAsia="zh-CN"/>
        </w:rPr>
        <w:t xml:space="preserve"> </w:t>
      </w:r>
      <w:r w:rsidRPr="00C96CD9">
        <w:rPr>
          <w:rFonts w:ascii="Calibri" w:eastAsia="MS Mincho" w:hAnsi="Calibri" w:cs="Times New Roman"/>
          <w:bCs/>
          <w:lang w:val="el-GR" w:eastAsia="zh-CN"/>
        </w:rPr>
        <w:t>Φορολογική ενημερότητα (εν ισχύ κατά την υποβολή τους ή εάν δεν αναφέρεται χρόνος ισχύος, έκδοσης του τελευταίου τριμήνου πριν από την υποβολή τους )</w:t>
      </w:r>
    </w:p>
    <w:p w:rsidR="00C96CD9" w:rsidRPr="00C96CD9" w:rsidRDefault="00C96CD9" w:rsidP="00C96CD9">
      <w:pPr>
        <w:tabs>
          <w:tab w:val="left" w:pos="284"/>
        </w:tabs>
        <w:suppressAutoHyphens/>
        <w:spacing w:after="120" w:line="240" w:lineRule="auto"/>
        <w:jc w:val="both"/>
        <w:rPr>
          <w:rFonts w:ascii="Calibri" w:eastAsia="MS Mincho" w:hAnsi="Calibri" w:cs="Times New Roman"/>
          <w:bCs/>
          <w:lang w:val="el-GR" w:eastAsia="zh-CN"/>
        </w:rPr>
      </w:pPr>
      <w:r w:rsidRPr="00C96CD9">
        <w:rPr>
          <w:rFonts w:ascii="Calibri" w:eastAsia="MS Mincho" w:hAnsi="Calibri" w:cs="Times New Roman"/>
          <w:bCs/>
          <w:lang w:val="el-GR" w:eastAsia="zh-CN"/>
        </w:rPr>
        <w:t>3) Ασφαλιστική ενημερότητα (εν ισχύ κατά την υποβολή τους ή εάν δεν αναφέρεται χρόνος ισχύος, έκδοσης του τελευταίου τριμήνου πριν από την υποβολή τους )</w:t>
      </w:r>
    </w:p>
    <w:p w:rsidR="00C96CD9" w:rsidRPr="00C96CD9" w:rsidRDefault="00C96CD9" w:rsidP="00C96CD9">
      <w:pPr>
        <w:suppressAutoHyphens/>
        <w:spacing w:after="120" w:line="240" w:lineRule="auto"/>
        <w:jc w:val="both"/>
        <w:rPr>
          <w:rFonts w:ascii="Calibri" w:eastAsia="Times New Roman" w:hAnsi="Calibri" w:cs="Calibri"/>
          <w:color w:val="000000"/>
          <w:szCs w:val="24"/>
          <w:lang w:val="el-GR" w:eastAsia="zh-CN"/>
        </w:rPr>
      </w:pPr>
      <w:r w:rsidRPr="00C96CD9">
        <w:rPr>
          <w:rFonts w:ascii="Calibri" w:eastAsia="Times New Roman" w:hAnsi="Calibri" w:cs="Calibri"/>
          <w:szCs w:val="24"/>
          <w:lang w:val="el-GR" w:eastAsia="zh-CN"/>
        </w:rPr>
        <w:t>4)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C96CD9" w:rsidRPr="00C96CD9" w:rsidRDefault="00C96CD9" w:rsidP="00C96CD9">
      <w:pPr>
        <w:tabs>
          <w:tab w:val="left" w:pos="284"/>
        </w:tabs>
        <w:suppressAutoHyphens/>
        <w:spacing w:after="120" w:line="240" w:lineRule="auto"/>
        <w:jc w:val="both"/>
        <w:rPr>
          <w:rFonts w:ascii="Calibri" w:eastAsia="MS Mincho" w:hAnsi="Calibri" w:cs="Times New Roman"/>
          <w:bCs/>
          <w:i/>
          <w:lang w:val="el-GR" w:eastAsia="zh-CN"/>
        </w:rPr>
      </w:pPr>
      <w:r w:rsidRPr="00C96CD9">
        <w:rPr>
          <w:rFonts w:ascii="Calibri" w:eastAsia="MS Mincho" w:hAnsi="Calibri" w:cs="Times New Roman"/>
          <w:bCs/>
          <w:lang w:val="el-GR" w:eastAsia="zh-CN"/>
        </w:rPr>
        <w:t>5)πιστοποιητικά που εκδίδονται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C96CD9">
        <w:rPr>
          <w:rFonts w:ascii="Calibri" w:eastAsia="MS Mincho" w:hAnsi="Calibri" w:cs="Times New Roman"/>
          <w:bCs/>
          <w:vertAlign w:val="superscript"/>
          <w:lang w:val="el-GR" w:eastAsia="zh-CN"/>
        </w:rPr>
        <w:t xml:space="preserve">   </w:t>
      </w:r>
      <w:r w:rsidRPr="00C96CD9">
        <w:rPr>
          <w:rFonts w:ascii="Calibri" w:eastAsia="MS Mincho" w:hAnsi="Calibri" w:cs="Times New Roman"/>
          <w:bCs/>
          <w:i/>
          <w:lang w:val="el-GR" w:eastAsia="zh-CN"/>
        </w:rPr>
        <w:t>καθένα από τα οποία θα προκύπτει ότι ο προσωρινός ανάδοχος: δεν τελεί υπό πτώχευση,</w:t>
      </w:r>
      <w:r w:rsidRPr="00C96CD9">
        <w:rPr>
          <w:rFonts w:ascii="Calibri" w:eastAsia="MS Mincho" w:hAnsi="Calibri" w:cs="Times New Roman"/>
          <w:b/>
          <w:bCs/>
          <w:i/>
          <w:lang w:val="el-GR" w:eastAsia="zh-CN"/>
        </w:rPr>
        <w:t xml:space="preserve"> </w:t>
      </w:r>
      <w:r w:rsidRPr="00C96CD9">
        <w:rPr>
          <w:rFonts w:ascii="Calibri" w:eastAsia="MS Mincho" w:hAnsi="Calibri" w:cs="Times New Roman"/>
          <w:bCs/>
          <w:i/>
          <w:lang w:val="el-GR" w:eastAsia="zh-CN"/>
        </w:rPr>
        <w:t>δεν έχει υπαχθεί σε διαδικασία εξυγίανσης, δεν έχει υπαχθεί σε διαδικασία ειδικής εκκαθάρισης, δεν</w:t>
      </w:r>
      <w:r w:rsidRPr="00C96CD9">
        <w:rPr>
          <w:rFonts w:ascii="Calibri" w:eastAsia="MS Mincho" w:hAnsi="Calibri" w:cs="Times New Roman"/>
          <w:b/>
          <w:bCs/>
          <w:i/>
          <w:lang w:val="el-GR" w:eastAsia="zh-CN"/>
        </w:rPr>
        <w:t xml:space="preserve"> </w:t>
      </w:r>
      <w:r w:rsidRPr="00C96CD9">
        <w:rPr>
          <w:rFonts w:ascii="Calibri" w:eastAsia="MS Mincho" w:hAnsi="Calibri" w:cs="Times New Roman"/>
          <w:bCs/>
          <w:i/>
          <w:lang w:val="el-GR" w:eastAsia="zh-CN"/>
        </w:rPr>
        <w:t>τελεί υπό αναγκαστική διαχείριση</w:t>
      </w:r>
      <w:r w:rsidRPr="00C96CD9">
        <w:rPr>
          <w:rFonts w:ascii="Calibri" w:eastAsia="MS Mincho" w:hAnsi="Calibri" w:cs="Times New Roman"/>
          <w:b/>
          <w:bCs/>
          <w:i/>
          <w:lang w:val="el-GR" w:eastAsia="zh-CN"/>
        </w:rPr>
        <w:t xml:space="preserve"> </w:t>
      </w:r>
      <w:r w:rsidRPr="00C96CD9">
        <w:rPr>
          <w:rFonts w:ascii="Calibri" w:eastAsia="MS Mincho" w:hAnsi="Calibri" w:cs="Times New Roman"/>
          <w:bCs/>
          <w:i/>
          <w:lang w:val="el-GR" w:eastAsia="zh-CN"/>
        </w:rPr>
        <w:t>από εκκαθαριστή ή από το δικαστήριο, δεν έχει υπαχθεί σε διαδικασία πτωχευτικού συμβιβασμού ούτε έχει αναστείλει τις επιχειρηματικές του δραστηριότητες.</w:t>
      </w:r>
    </w:p>
    <w:p w:rsidR="00C96CD9" w:rsidRPr="00C96CD9" w:rsidRDefault="00C96CD9" w:rsidP="00C96CD9">
      <w:pPr>
        <w:tabs>
          <w:tab w:val="left" w:pos="284"/>
        </w:tabs>
        <w:suppressAutoHyphens/>
        <w:spacing w:after="120" w:line="240" w:lineRule="auto"/>
        <w:jc w:val="both"/>
        <w:rPr>
          <w:rFonts w:ascii="Calibri" w:eastAsia="MS Mincho" w:hAnsi="Calibri" w:cs="Times New Roman"/>
          <w:bCs/>
          <w:i/>
          <w:lang w:val="el-GR" w:eastAsia="zh-CN"/>
        </w:rPr>
      </w:pPr>
      <w:r w:rsidRPr="00C96CD9">
        <w:rPr>
          <w:rFonts w:ascii="Calibri" w:eastAsia="MS Mincho" w:hAnsi="Calibri" w:cs="Times New Roman"/>
          <w:bCs/>
          <w:i/>
          <w:lang w:val="el-GR" w:eastAsia="zh-CN"/>
        </w:rPr>
        <w:t>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C96CD9" w:rsidRPr="00C96CD9" w:rsidRDefault="00C96CD9" w:rsidP="00C96CD9">
      <w:pPr>
        <w:tabs>
          <w:tab w:val="left" w:pos="284"/>
        </w:tabs>
        <w:suppressAutoHyphens/>
        <w:spacing w:after="120" w:line="240" w:lineRule="auto"/>
        <w:jc w:val="both"/>
        <w:rPr>
          <w:rFonts w:ascii="Calibri" w:eastAsia="MS Mincho" w:hAnsi="Calibri" w:cs="Times New Roman"/>
          <w:bCs/>
          <w:lang w:val="el-GR" w:eastAsia="zh-CN"/>
        </w:rPr>
      </w:pPr>
      <w:r w:rsidRPr="00C96CD9">
        <w:rPr>
          <w:rFonts w:ascii="Calibri" w:eastAsia="MS Mincho" w:hAnsi="Calibri" w:cs="Times New Roman"/>
          <w:bCs/>
          <w:lang w:val="el-GR" w:eastAsia="zh-CN"/>
        </w:rPr>
        <w:t xml:space="preserve">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w:t>
      </w:r>
      <w:r w:rsidRPr="00C96CD9">
        <w:rPr>
          <w:rFonts w:ascii="Calibri" w:eastAsia="MS Mincho" w:hAnsi="Calibri" w:cs="Times New Roman"/>
          <w:bCs/>
          <w:lang w:val="el-GR" w:eastAsia="zh-CN"/>
        </w:rPr>
        <w:lastRenderedPageBreak/>
        <w:t xml:space="preserve">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C96CD9" w:rsidRPr="00C96CD9" w:rsidRDefault="00C96CD9" w:rsidP="00C96CD9">
      <w:pPr>
        <w:tabs>
          <w:tab w:val="left" w:pos="284"/>
        </w:tabs>
        <w:suppressAutoHyphens/>
        <w:spacing w:after="120" w:line="240" w:lineRule="auto"/>
        <w:jc w:val="both"/>
        <w:rPr>
          <w:rFonts w:ascii="Calibri" w:eastAsia="MS Mincho" w:hAnsi="Calibri" w:cs="Times New Roman"/>
          <w:bCs/>
          <w:lang w:val="el-GR" w:eastAsia="zh-CN"/>
        </w:rPr>
      </w:pPr>
      <w:r w:rsidRPr="00C96CD9">
        <w:rPr>
          <w:rFonts w:ascii="Calibri" w:eastAsia="MS Mincho" w:hAnsi="Calibri" w:cs="Times New Roman"/>
          <w:bCs/>
          <w:lang w:val="el-GR" w:eastAsia="zh-CN"/>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p>
    <w:p w:rsidR="00C96CD9" w:rsidRPr="00C96CD9" w:rsidRDefault="00C96CD9" w:rsidP="00C96CD9">
      <w:pPr>
        <w:tabs>
          <w:tab w:val="left" w:pos="284"/>
        </w:tabs>
        <w:suppressAutoHyphens/>
        <w:spacing w:after="120" w:line="240" w:lineRule="auto"/>
        <w:jc w:val="both"/>
        <w:rPr>
          <w:rFonts w:ascii="Calibri" w:eastAsia="MS Mincho" w:hAnsi="Calibri" w:cs="Calibri"/>
          <w:szCs w:val="24"/>
          <w:lang w:val="el-GR" w:eastAsia="zh-CN"/>
        </w:rPr>
      </w:pPr>
      <w:r w:rsidRPr="00C96CD9">
        <w:rPr>
          <w:rFonts w:ascii="Calibri" w:eastAsia="MS Mincho" w:hAnsi="Calibri" w:cs="Times New Roman"/>
          <w:bCs/>
          <w:lang w:val="el-GR" w:eastAsia="zh-CN"/>
        </w:rPr>
        <w:t xml:space="preserve">6) Πιστοποιητικό από τη Διεύθυνση Προγραμματισμού και Συντονισμού της Επιθεώρησης Εργασιακών Σχέσεων έκδοσης του τελευταίου τριμήνου πριν από την υποβολή τους,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r w:rsidRPr="00C96CD9">
        <w:rPr>
          <w:rFonts w:ascii="Calibri" w:eastAsia="MS Mincho" w:hAnsi="Calibri" w:cs="Calibri"/>
          <w:szCs w:val="24"/>
          <w:lang w:val="el-GR" w:eastAsia="zh-CN"/>
        </w:rPr>
        <w:t>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p>
    <w:p w:rsidR="00C96CD9" w:rsidRPr="00C96CD9" w:rsidRDefault="00C96CD9" w:rsidP="00C96CD9">
      <w:pPr>
        <w:tabs>
          <w:tab w:val="left" w:pos="284"/>
        </w:tabs>
        <w:suppressAutoHyphens/>
        <w:spacing w:after="120" w:line="240" w:lineRule="auto"/>
        <w:jc w:val="both"/>
        <w:rPr>
          <w:rFonts w:ascii="Calibri" w:eastAsia="MS Mincho" w:hAnsi="Calibri" w:cs="Times New Roman"/>
          <w:bCs/>
          <w:lang w:val="el-GR" w:eastAsia="zh-CN"/>
        </w:rPr>
      </w:pPr>
      <w:r w:rsidRPr="00C96CD9">
        <w:rPr>
          <w:rFonts w:ascii="Calibri" w:eastAsia="MS Mincho" w:hAnsi="Calibri" w:cs="Times New Roman"/>
          <w:bCs/>
          <w:lang w:val="el-GR" w:eastAsia="zh-CN"/>
        </w:rPr>
        <w:t>7) Πιστοποιητικό/βεβαίωση του οικείου επαγγελματικού ή εμπορικού μητρώου του κράτους εγκατάστασης (έκδοσης των τελευταίων 30 εργάσιμων ημερών πριν την υποβολή του).</w:t>
      </w:r>
      <w:r w:rsidRPr="00C96CD9">
        <w:rPr>
          <w:rFonts w:ascii="Calibri" w:eastAsia="Calibri" w:hAnsi="Calibri" w:cs="Calibri"/>
          <w:szCs w:val="24"/>
          <w:lang w:val="el-GR" w:eastAsia="zh-CN"/>
        </w:rPr>
        <w:t xml:space="preserve"> </w:t>
      </w:r>
      <w:r w:rsidRPr="00C96CD9">
        <w:rPr>
          <w:rFonts w:ascii="Calibri" w:eastAsia="MS Mincho" w:hAnsi="Calibri" w:cs="Times New Roman"/>
          <w:bCs/>
          <w:lang w:val="el-GR" w:eastAsia="zh-CN"/>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p>
    <w:p w:rsidR="00C96CD9" w:rsidRPr="00C96CD9" w:rsidRDefault="00C96CD9" w:rsidP="00C96CD9">
      <w:pPr>
        <w:suppressAutoHyphens/>
        <w:spacing w:after="120" w:line="240" w:lineRule="auto"/>
        <w:jc w:val="both"/>
        <w:rPr>
          <w:rFonts w:ascii="Calibri" w:eastAsia="Calibri" w:hAnsi="Calibri" w:cs="Calibri"/>
          <w:b/>
          <w:szCs w:val="24"/>
          <w:lang w:val="el-GR" w:eastAsia="zh-CN"/>
        </w:rPr>
      </w:pPr>
      <w:r w:rsidRPr="00C96CD9">
        <w:rPr>
          <w:rFonts w:ascii="Calibri" w:eastAsia="Calibri" w:hAnsi="Calibri" w:cs="Calibri"/>
          <w:szCs w:val="24"/>
          <w:lang w:val="el-GR" w:eastAsia="zh-CN"/>
        </w:rPr>
        <w:t>Επισημαίνεται ότι, τα δικαιολογητικά που αφορούν στην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r w:rsidRPr="00C96CD9">
        <w:rPr>
          <w:rFonts w:ascii="Calibri" w:eastAsia="Calibri" w:hAnsi="Calibri" w:cs="Calibri"/>
          <w:b/>
          <w:szCs w:val="24"/>
          <w:lang w:val="el-GR" w:eastAsia="zh-CN"/>
        </w:rPr>
        <w:t>.</w:t>
      </w:r>
    </w:p>
    <w:p w:rsidR="00C96CD9" w:rsidRPr="00C96CD9" w:rsidRDefault="00C96CD9" w:rsidP="00C96CD9">
      <w:pPr>
        <w:suppressAutoHyphens/>
        <w:spacing w:after="120" w:line="240" w:lineRule="auto"/>
        <w:jc w:val="both"/>
        <w:rPr>
          <w:rFonts w:ascii="Calibri" w:eastAsia="Calibri" w:hAnsi="Calibri" w:cs="Calibri"/>
          <w:szCs w:val="24"/>
          <w:lang w:val="el-GR" w:eastAsia="zh-CN"/>
        </w:rPr>
      </w:pPr>
      <w:r w:rsidRPr="00C96CD9">
        <w:rPr>
          <w:rFonts w:ascii="Calibri" w:eastAsia="Calibri" w:hAnsi="Calibri" w:cs="Calibri"/>
          <w:szCs w:val="24"/>
          <w:lang w:val="el-GR" w:eastAsia="zh-CN"/>
        </w:rPr>
        <w:t>8)</w:t>
      </w:r>
      <w:r w:rsidRPr="00C96CD9">
        <w:rPr>
          <w:rFonts w:ascii="Calibri" w:eastAsia="Calibri" w:hAnsi="Calibri" w:cs="Calibri"/>
          <w:color w:val="000000"/>
          <w:lang w:val="el-GR" w:eastAsia="ar-SA"/>
        </w:rPr>
        <w:t xml:space="preserve"> </w:t>
      </w:r>
      <w:r w:rsidRPr="00C96CD9">
        <w:rPr>
          <w:rFonts w:ascii="Calibri" w:eastAsia="Calibri" w:hAnsi="Calibri" w:cs="Calibri"/>
          <w:szCs w:val="24"/>
          <w:lang w:val="el-GR" w:eastAsia="zh-CN"/>
        </w:rPr>
        <w:t xml:space="preserve">αποδεικτικά έγγραφα ολοκλήρωσης των έργων του καταλόγου  που έχουν δηλωθεί στο ΤΕΥΔ  (ΜΕΡΟΣ </w:t>
      </w:r>
      <w:r w:rsidRPr="00C96CD9">
        <w:rPr>
          <w:rFonts w:ascii="Calibri" w:eastAsia="Calibri" w:hAnsi="Calibri" w:cs="Calibri"/>
          <w:szCs w:val="24"/>
          <w:lang w:val="en-US" w:eastAsia="zh-CN"/>
        </w:rPr>
        <w:t>IV</w:t>
      </w:r>
      <w:r w:rsidRPr="00C96CD9">
        <w:rPr>
          <w:rFonts w:ascii="Calibri" w:eastAsia="Calibri" w:hAnsi="Calibri" w:cs="Calibri"/>
          <w:szCs w:val="24"/>
          <w:lang w:val="el-GR" w:eastAsia="zh-CN"/>
        </w:rPr>
        <w:t xml:space="preserve">-ΕΝΟΤΗΤΑ Β) όπως πρωτόκολλα οριστικής παραλαβής, βεβαιώσεις καλής εκτέλεσης ή, σε περίπτωση τα ανωτέρω δεν είναι εφικτό να προσκομιστούν, τιμολόγια ή συμβάσεις των έργων (τουλάχιστον ένα έγγραφο ολοκλήρωσης εκ των έργων που αναφέρθηκαν στο ΤΕΥΔ-ΜΕΡΟΣ </w:t>
      </w:r>
      <w:r w:rsidRPr="00C96CD9">
        <w:rPr>
          <w:rFonts w:ascii="Calibri" w:eastAsia="Calibri" w:hAnsi="Calibri" w:cs="Calibri"/>
          <w:szCs w:val="24"/>
          <w:lang w:val="en-US" w:eastAsia="zh-CN"/>
        </w:rPr>
        <w:t>IV</w:t>
      </w:r>
      <w:r w:rsidRPr="00C96CD9">
        <w:rPr>
          <w:rFonts w:ascii="Calibri" w:eastAsia="Calibri" w:hAnsi="Calibri" w:cs="Calibri"/>
          <w:szCs w:val="24"/>
          <w:lang w:val="el-GR" w:eastAsia="zh-CN"/>
        </w:rPr>
        <w:t>-ΕΝΟΤΗΤΑ Β).</w:t>
      </w:r>
    </w:p>
    <w:p w:rsidR="00C96CD9" w:rsidRPr="00C96CD9" w:rsidRDefault="00C96CD9" w:rsidP="00C96CD9">
      <w:pPr>
        <w:suppressAutoHyphens/>
        <w:spacing w:after="120" w:line="240" w:lineRule="auto"/>
        <w:jc w:val="both"/>
        <w:rPr>
          <w:rFonts w:ascii="Calibri" w:eastAsia="MS Mincho" w:hAnsi="Calibri" w:cs="Calibri"/>
          <w:bCs/>
          <w:szCs w:val="24"/>
          <w:lang w:val="el-GR" w:eastAsia="zh-CN"/>
        </w:rPr>
      </w:pPr>
      <w:r w:rsidRPr="00C96CD9">
        <w:rPr>
          <w:rFonts w:ascii="Calibri" w:eastAsia="MS Mincho" w:hAnsi="Calibri" w:cs="Calibri"/>
          <w:bCs/>
          <w:szCs w:val="24"/>
          <w:lang w:val="el-GR" w:eastAsia="zh-CN"/>
        </w:rPr>
        <w:t>9)Τα αποδεικτικά έγγραφα νομιμοποίησης του υποψήφιου αναδόχου.</w:t>
      </w:r>
    </w:p>
    <w:p w:rsidR="00C96CD9" w:rsidRPr="00C96CD9" w:rsidRDefault="00C96CD9" w:rsidP="00C96CD9">
      <w:pPr>
        <w:suppressAutoHyphens/>
        <w:spacing w:after="120" w:line="240" w:lineRule="auto"/>
        <w:jc w:val="both"/>
        <w:rPr>
          <w:rFonts w:ascii="Calibri" w:eastAsia="MS Mincho" w:hAnsi="Calibri" w:cs="Calibri"/>
          <w:bCs/>
          <w:szCs w:val="24"/>
          <w:highlight w:val="yellow"/>
          <w:lang w:val="el-GR" w:eastAsia="zh-CN"/>
        </w:rPr>
      </w:pPr>
      <w:r w:rsidRPr="00C96CD9">
        <w:rPr>
          <w:rFonts w:ascii="Calibri" w:eastAsia="MS Mincho" w:hAnsi="Calibri" w:cs="Calibri"/>
          <w:bCs/>
          <w:szCs w:val="24"/>
          <w:lang w:val="el-GR" w:eastAsia="zh-CN"/>
        </w:rPr>
        <w:t xml:space="preserve">Ειδικότερα: </w:t>
      </w:r>
    </w:p>
    <w:p w:rsidR="00C96CD9" w:rsidRPr="00C96CD9" w:rsidRDefault="00C96CD9" w:rsidP="00C96CD9">
      <w:pPr>
        <w:suppressAutoHyphens/>
        <w:spacing w:after="120" w:line="240" w:lineRule="auto"/>
        <w:jc w:val="both"/>
        <w:rPr>
          <w:rFonts w:ascii="Calibri" w:eastAsia="Times New Roman" w:hAnsi="Calibri" w:cs="Calibri"/>
          <w:szCs w:val="24"/>
          <w:lang w:val="el-GR" w:eastAsia="zh-CN"/>
        </w:rPr>
      </w:pPr>
      <w:r w:rsidRPr="00C96CD9">
        <w:rPr>
          <w:rFonts w:ascii="Calibri" w:eastAsia="Times New Roman" w:hAnsi="Calibri" w:cs="Calibri"/>
          <w:szCs w:val="24"/>
          <w:lang w:val="el-GR" w:eastAsia="zh-CN"/>
        </w:rPr>
        <w:t xml:space="preserve">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w:t>
      </w:r>
      <w:r w:rsidRPr="00C96CD9">
        <w:rPr>
          <w:rFonts w:ascii="Calibri" w:eastAsia="Times New Roman" w:hAnsi="Calibri" w:cs="Calibri"/>
          <w:szCs w:val="24"/>
          <w:lang w:val="el-GR" w:eastAsia="zh-CN"/>
        </w:rPr>
        <w:lastRenderedPageBreak/>
        <w:t>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C96CD9" w:rsidRPr="00C96CD9" w:rsidRDefault="00C96CD9" w:rsidP="00C96CD9">
      <w:pPr>
        <w:suppressAutoHyphens/>
        <w:spacing w:after="120" w:line="240" w:lineRule="auto"/>
        <w:jc w:val="both"/>
        <w:rPr>
          <w:rFonts w:ascii="Calibri" w:eastAsia="Times New Roman" w:hAnsi="Calibri" w:cs="Calibri"/>
          <w:szCs w:val="24"/>
          <w:lang w:val="el-GR" w:eastAsia="zh-CN"/>
        </w:rPr>
      </w:pPr>
      <w:r w:rsidRPr="00C96CD9">
        <w:rPr>
          <w:rFonts w:ascii="Calibri" w:eastAsia="Times New Roman" w:hAnsi="Calibri" w:cs="Calibri"/>
          <w:szCs w:val="24"/>
          <w:lang w:val="el-GR" w:eastAsia="zh-CN"/>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C96CD9" w:rsidRPr="00C96CD9" w:rsidRDefault="00C96CD9" w:rsidP="00C96CD9">
      <w:pPr>
        <w:suppressAutoHyphens/>
        <w:spacing w:after="120" w:line="240" w:lineRule="auto"/>
        <w:jc w:val="both"/>
        <w:rPr>
          <w:rFonts w:ascii="Calibri" w:eastAsia="Times New Roman" w:hAnsi="Calibri" w:cs="Calibri"/>
          <w:bCs/>
          <w:szCs w:val="24"/>
          <w:lang w:val="el-GR" w:eastAsia="zh-CN"/>
        </w:rPr>
      </w:pPr>
      <w:r w:rsidRPr="00C96CD9">
        <w:rPr>
          <w:rFonts w:ascii="Calibri" w:eastAsia="Times New Roman" w:hAnsi="Calibri" w:cs="Calibri"/>
          <w:bCs/>
          <w:szCs w:val="24"/>
          <w:lang w:val="el-GR" w:eastAsia="zh-CN"/>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C96CD9" w:rsidRPr="00C96CD9" w:rsidRDefault="00C96CD9" w:rsidP="00C96CD9">
      <w:pPr>
        <w:suppressAutoHyphens/>
        <w:spacing w:after="120" w:line="240" w:lineRule="auto"/>
        <w:jc w:val="both"/>
        <w:rPr>
          <w:rFonts w:ascii="Calibri" w:eastAsia="Times New Roman" w:hAnsi="Calibri" w:cs="Calibri"/>
          <w:bCs/>
          <w:szCs w:val="24"/>
          <w:lang w:val="el-GR" w:eastAsia="zh-CN"/>
        </w:rPr>
      </w:pPr>
      <w:r w:rsidRPr="00C96CD9">
        <w:rPr>
          <w:rFonts w:ascii="Calibri" w:eastAsia="Times New Roman" w:hAnsi="Calibri" w:cs="Calibri"/>
          <w:bCs/>
          <w:szCs w:val="24"/>
          <w:lang w:val="el-GR" w:eastAsia="zh-CN"/>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C96CD9" w:rsidRPr="00C96CD9" w:rsidRDefault="00C96CD9" w:rsidP="00C96CD9">
      <w:pPr>
        <w:suppressAutoHyphens/>
        <w:spacing w:after="120" w:line="240" w:lineRule="auto"/>
        <w:jc w:val="both"/>
        <w:rPr>
          <w:rFonts w:ascii="Calibri" w:eastAsia="Times New Roman" w:hAnsi="Calibri" w:cs="Calibri"/>
          <w:szCs w:val="24"/>
          <w:lang w:val="el-GR" w:eastAsia="zh-CN"/>
        </w:rPr>
      </w:pPr>
      <w:r w:rsidRPr="00C96CD9">
        <w:rPr>
          <w:rFonts w:ascii="Calibri" w:eastAsia="Times New Roman" w:hAnsi="Calibri" w:cs="Calibri"/>
          <w:szCs w:val="24"/>
          <w:lang w:val="el-GR" w:eastAsia="zh-CN"/>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C96CD9" w:rsidRPr="00C96CD9" w:rsidRDefault="00C96CD9" w:rsidP="00C96CD9">
      <w:pPr>
        <w:suppressAutoHyphens/>
        <w:spacing w:after="120" w:line="240" w:lineRule="auto"/>
        <w:jc w:val="both"/>
        <w:rPr>
          <w:rFonts w:ascii="Calibri" w:eastAsia="MS Mincho" w:hAnsi="Calibri" w:cs="Calibri"/>
          <w:bCs/>
          <w:szCs w:val="24"/>
          <w:highlight w:val="yellow"/>
          <w:lang w:val="el-GR" w:eastAsia="zh-CN"/>
        </w:rPr>
      </w:pPr>
    </w:p>
    <w:p w:rsidR="00C96CD9" w:rsidRPr="00C96CD9" w:rsidRDefault="00C96CD9" w:rsidP="00C96CD9">
      <w:pPr>
        <w:numPr>
          <w:ilvl w:val="0"/>
          <w:numId w:val="2"/>
        </w:numPr>
        <w:suppressAutoHyphens/>
        <w:spacing w:after="120" w:line="240" w:lineRule="auto"/>
        <w:jc w:val="both"/>
        <w:rPr>
          <w:rFonts w:ascii="Calibri" w:eastAsia="Times New Roman" w:hAnsi="Calibri" w:cs="Calibri"/>
          <w:b/>
          <w:bCs/>
          <w:szCs w:val="24"/>
          <w:lang w:val="el-GR" w:eastAsia="zh-CN"/>
        </w:rPr>
      </w:pPr>
      <w:r w:rsidRPr="00C96CD9">
        <w:rPr>
          <w:rFonts w:ascii="Calibri" w:eastAsia="Times New Roman" w:hAnsi="Calibri" w:cs="Calibri"/>
          <w:b/>
          <w:bCs/>
          <w:szCs w:val="24"/>
          <w:lang w:val="el-GR" w:eastAsia="zh-CN"/>
        </w:rPr>
        <w:t>Επισημαίνεται ότι γίνονται αποδεκτές:</w:t>
      </w:r>
    </w:p>
    <w:p w:rsidR="00C96CD9" w:rsidRPr="00C96CD9" w:rsidRDefault="00C96CD9" w:rsidP="00C96CD9">
      <w:pPr>
        <w:numPr>
          <w:ilvl w:val="0"/>
          <w:numId w:val="1"/>
        </w:numPr>
        <w:suppressAutoHyphens/>
        <w:spacing w:after="120" w:line="240" w:lineRule="auto"/>
        <w:jc w:val="both"/>
        <w:rPr>
          <w:rFonts w:ascii="Calibri" w:eastAsia="Times New Roman" w:hAnsi="Calibri" w:cs="Calibri"/>
          <w:b/>
          <w:bCs/>
          <w:szCs w:val="24"/>
          <w:lang w:val="el-GR" w:eastAsia="zh-CN"/>
        </w:rPr>
      </w:pPr>
      <w:r w:rsidRPr="00C96CD9">
        <w:rPr>
          <w:rFonts w:ascii="Calibri" w:eastAsia="Times New Roman" w:hAnsi="Calibri" w:cs="Calibri"/>
          <w:b/>
          <w:bCs/>
          <w:szCs w:val="24"/>
          <w:lang w:val="el-GR" w:eastAsia="zh-CN"/>
        </w:rPr>
        <w:t xml:space="preserve">οι ένορκες βεβαιώσεις , εφόσον έχουν συνταχθεί έως τρεις (3) μήνες πριν από την υποβολή τους, </w:t>
      </w:r>
    </w:p>
    <w:p w:rsidR="00C96CD9" w:rsidRPr="00C96CD9" w:rsidRDefault="00C96CD9" w:rsidP="00C96CD9">
      <w:pPr>
        <w:numPr>
          <w:ilvl w:val="0"/>
          <w:numId w:val="1"/>
        </w:numPr>
        <w:suppressAutoHyphens/>
        <w:spacing w:after="120" w:line="240" w:lineRule="auto"/>
        <w:jc w:val="both"/>
        <w:rPr>
          <w:rFonts w:ascii="Calibri" w:eastAsia="Times New Roman" w:hAnsi="Calibri" w:cs="Calibri"/>
          <w:b/>
          <w:bCs/>
          <w:szCs w:val="24"/>
          <w:lang w:val="el-GR" w:eastAsia="zh-CN"/>
        </w:rPr>
      </w:pPr>
      <w:r w:rsidRPr="00C96CD9">
        <w:rPr>
          <w:rFonts w:ascii="Calibri" w:eastAsia="Times New Roman" w:hAnsi="Calibri" w:cs="Calibri"/>
          <w:b/>
          <w:bCs/>
          <w:szCs w:val="24"/>
          <w:lang w:val="el-GR" w:eastAsia="zh-CN"/>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C96CD9" w:rsidRPr="00C96CD9" w:rsidRDefault="00C96CD9" w:rsidP="00C96CD9">
      <w:pPr>
        <w:tabs>
          <w:tab w:val="left" w:pos="284"/>
        </w:tabs>
        <w:suppressAutoHyphens/>
        <w:spacing w:after="120" w:line="240" w:lineRule="auto"/>
        <w:jc w:val="both"/>
        <w:rPr>
          <w:rFonts w:ascii="Calibri" w:eastAsia="MS Mincho" w:hAnsi="Calibri" w:cs="Times New Roman"/>
          <w:sz w:val="20"/>
          <w:szCs w:val="20"/>
          <w:lang w:val="el-GR" w:eastAsia="zh-CN"/>
        </w:rPr>
      </w:pPr>
    </w:p>
    <w:p w:rsidR="00C96CD9" w:rsidRPr="00C96CD9" w:rsidRDefault="00C96CD9" w:rsidP="00C96CD9">
      <w:pPr>
        <w:tabs>
          <w:tab w:val="left" w:pos="284"/>
        </w:tabs>
        <w:suppressAutoHyphens/>
        <w:spacing w:after="120" w:line="240" w:lineRule="auto"/>
        <w:jc w:val="both"/>
        <w:rPr>
          <w:rFonts w:ascii="Calibri" w:eastAsia="MS Mincho" w:hAnsi="Calibri" w:cs="Times New Roman"/>
          <w:sz w:val="20"/>
          <w:szCs w:val="20"/>
          <w:lang w:val="el-GR" w:eastAsia="zh-CN"/>
        </w:rPr>
      </w:pPr>
    </w:p>
    <w:p w:rsidR="00AD74EB" w:rsidRPr="00C96CD9" w:rsidRDefault="00AD74EB">
      <w:pPr>
        <w:rPr>
          <w:lang w:val="el-GR"/>
        </w:rPr>
      </w:pPr>
    </w:p>
    <w:sectPr w:rsidR="00AD74EB" w:rsidRPr="00C96CD9" w:rsidSect="00C96CD9">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DF3" w:rsidRDefault="00751DF3" w:rsidP="00EF1AD1">
      <w:pPr>
        <w:spacing w:after="0" w:line="240" w:lineRule="auto"/>
      </w:pPr>
      <w:r>
        <w:separator/>
      </w:r>
    </w:p>
  </w:endnote>
  <w:endnote w:type="continuationSeparator" w:id="0">
    <w:p w:rsidR="00751DF3" w:rsidRDefault="00751DF3" w:rsidP="00EF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AD1" w:rsidRDefault="00EF1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AD1" w:rsidRDefault="00EF1AD1" w:rsidP="00EF1AD1">
    <w:pPr>
      <w:pStyle w:val="Footer"/>
      <w:jc w:val="center"/>
    </w:pPr>
    <w:bookmarkStart w:id="0" w:name="_GoBack"/>
    <w:r>
      <w:rPr>
        <w:noProof/>
        <w:sz w:val="12"/>
        <w:szCs w:val="12"/>
        <w:lang w:eastAsia="en-GB"/>
      </w:rPr>
      <w:drawing>
        <wp:inline distT="0" distB="0" distL="0" distR="0" wp14:anchorId="2A361DF6" wp14:editId="79283111">
          <wp:extent cx="4712335" cy="987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2335" cy="987425"/>
                  </a:xfrm>
                  <a:prstGeom prst="rect">
                    <a:avLst/>
                  </a:prstGeom>
                  <a:noFill/>
                </pic:spPr>
              </pic:pic>
            </a:graphicData>
          </a:graphic>
        </wp:inline>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AD1" w:rsidRDefault="00EF1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DF3" w:rsidRDefault="00751DF3" w:rsidP="00EF1AD1">
      <w:pPr>
        <w:spacing w:after="0" w:line="240" w:lineRule="auto"/>
      </w:pPr>
      <w:r>
        <w:separator/>
      </w:r>
    </w:p>
  </w:footnote>
  <w:footnote w:type="continuationSeparator" w:id="0">
    <w:p w:rsidR="00751DF3" w:rsidRDefault="00751DF3" w:rsidP="00EF1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AD1" w:rsidRDefault="00EF1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AD1" w:rsidRDefault="00EF1A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AD1" w:rsidRDefault="00EF1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0376849"/>
    <w:multiLevelType w:val="hybridMultilevel"/>
    <w:tmpl w:val="ED0C6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7D"/>
    <w:rsid w:val="00751DF3"/>
    <w:rsid w:val="00AD74EB"/>
    <w:rsid w:val="00C96CD9"/>
    <w:rsid w:val="00E97E7D"/>
    <w:rsid w:val="00EF1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27056-A42C-4A91-B63F-A04AB5A4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A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1AD1"/>
  </w:style>
  <w:style w:type="paragraph" w:styleId="Footer">
    <w:name w:val="footer"/>
    <w:basedOn w:val="Normal"/>
    <w:link w:val="FooterChar"/>
    <w:uiPriority w:val="99"/>
    <w:unhideWhenUsed/>
    <w:rsid w:val="00EF1A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1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gantoniou</dc:creator>
  <cp:keywords/>
  <dc:description/>
  <cp:lastModifiedBy>gantoniou</cp:lastModifiedBy>
  <cp:revision>3</cp:revision>
  <dcterms:created xsi:type="dcterms:W3CDTF">2020-10-27T10:14:00Z</dcterms:created>
  <dcterms:modified xsi:type="dcterms:W3CDTF">2020-10-27T10:15:00Z</dcterms:modified>
</cp:coreProperties>
</file>