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F6" w:rsidRPr="003816F6" w:rsidRDefault="003816F6" w:rsidP="003816F6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Times New Roman" w:hAnsi="Calibri" w:cs="Calibri"/>
          <w:b/>
          <w:i/>
          <w:color w:val="5B9BD5"/>
          <w:sz w:val="28"/>
          <w:szCs w:val="28"/>
          <w:lang w:val="el-GR" w:eastAsia="zh-CN"/>
        </w:rPr>
      </w:pPr>
      <w:r w:rsidRPr="003816F6">
        <w:rPr>
          <w:rFonts w:ascii="Calibri" w:eastAsia="Times New Roman" w:hAnsi="Calibri" w:cs="Calibri"/>
          <w:b/>
          <w:color w:val="002060"/>
          <w:sz w:val="28"/>
          <w:szCs w:val="28"/>
          <w:lang w:val="el-GR" w:eastAsia="zh-CN"/>
        </w:rPr>
        <w:t xml:space="preserve">ΠΑΡΑΡΤΗΜΑ ΙΙ – Υπόδειγμα Τεχνικής Προσφοράς </w:t>
      </w:r>
    </w:p>
    <w:p w:rsidR="003816F6" w:rsidRPr="003816F6" w:rsidRDefault="003816F6" w:rsidP="003816F6">
      <w:pPr>
        <w:suppressAutoHyphens/>
        <w:spacing w:after="60" w:line="240" w:lineRule="auto"/>
        <w:jc w:val="both"/>
        <w:rPr>
          <w:rFonts w:ascii="Calibri" w:eastAsia="MS Mincho" w:hAnsi="Calibri" w:cs="Calibri"/>
          <w:szCs w:val="24"/>
          <w:highlight w:val="cyan"/>
          <w:lang w:val="el-GR" w:eastAsia="zh-CN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09"/>
        <w:gridCol w:w="1402"/>
        <w:gridCol w:w="1192"/>
        <w:gridCol w:w="3485"/>
        <w:gridCol w:w="995"/>
        <w:gridCol w:w="565"/>
        <w:gridCol w:w="842"/>
        <w:gridCol w:w="1660"/>
        <w:gridCol w:w="1183"/>
        <w:gridCol w:w="3119"/>
      </w:tblGrid>
      <w:tr w:rsidR="003816F6" w:rsidRPr="003816F6" w:rsidTr="00123840">
        <w:trPr>
          <w:trHeight w:val="675"/>
        </w:trPr>
        <w:tc>
          <w:tcPr>
            <w:tcW w:w="16161" w:type="dxa"/>
            <w:gridSpan w:val="11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bookmarkStart w:id="0" w:name="_GoBack"/>
            <w:r w:rsidRPr="003816F6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 xml:space="preserve">ΤΜΗΜΑ 1:  ΕΡΓΑΣΤΗΡΙΑΚΑ ΕΙΔΗ  ΗΛΕΚΤΡΟΦΟΡΗΣΕΩΝ </w:t>
            </w:r>
          </w:p>
        </w:tc>
      </w:tr>
      <w:tr w:rsidR="003816F6" w:rsidRPr="00970C6A" w:rsidTr="00123840">
        <w:trPr>
          <w:trHeight w:val="111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Α/Α</w:t>
            </w:r>
          </w:p>
        </w:tc>
        <w:tc>
          <w:tcPr>
            <w:tcW w:w="2411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ΕΙΔΟΣ</w:t>
            </w:r>
          </w:p>
        </w:tc>
        <w:tc>
          <w:tcPr>
            <w:tcW w:w="4677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ΤΕΧΝΙΚΕΣ ΠΡΟΔΙΑΓΡΑΦΕΣ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ΣΥΜΜΟΡΦΩΣΗ</w:t>
            </w:r>
          </w:p>
        </w:tc>
        <w:tc>
          <w:tcPr>
            <w:tcW w:w="3685" w:type="dxa"/>
            <w:gridSpan w:val="3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ΠΡΟΣΦΕΡΟΜΕΝΟ ΕΙΔΟΣ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ΠΑΡΑΠΟΜΠΗ ΣΕ ΕΓΓΡΑΦΑ ΤΟΥ ΚΑΤΑΣΚΕΥΑΣΤΙΚΟΥ ΟΙΚΟΥ </w:t>
            </w:r>
          </w:p>
        </w:tc>
      </w:tr>
      <w:tr w:rsidR="003816F6" w:rsidRPr="00970C6A" w:rsidTr="00123840">
        <w:trPr>
          <w:trHeight w:val="20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Φίλτρα σύριγγας 25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0,20μ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,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PES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αποστειρωμένα ανά 1, 50 τεμ./πκ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Φίλτρα σύριγγας διαμέτρου 25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, κατασκευασμένα εξωτερικά από πολυπροπυλένιο, με μεμβράνη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PES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(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polyethersulfone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) χαμηλής κατακράτησης πρωτεϊνών, με πορώδες 0,2μ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επιφάνεια φίλτρανσης 4,2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cm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val="el-GR" w:eastAsia="en-GB"/>
              </w:rPr>
              <w:t>2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maximum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pressure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75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psi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, νεκρός όγκος (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hold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-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volume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) &lt; 100μ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, ελεύθερα πυρογενών, αποστειρωμένα και συσκευασμένα ανά ένα με γ΄-ακτινοβολία, 50τεμ./πακ.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21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Φίλτρα σύριγγας 25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0,45μ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,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PES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αποστειρωμένα ανά 1, 50 τεμ./πκ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Φίλτρα σύριγγας διαμέτρου 25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, κατασκευασμένα εξωτερικά από πολυπροπυλένιο, με μεμβράνη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PES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(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polyethersulfone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) χαμηλής κατακράτησης πρωτεϊνών, με πορώδες 0,45μ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επιφάνεια φίλτρανσης 4,2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cm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val="el-GR" w:eastAsia="en-GB"/>
              </w:rPr>
              <w:t>2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maximum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pressure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75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psi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, νεκρός όγκος (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hold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-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volume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) &lt; 100μ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, ελεύθερα πυρογενών, αποστειρωμένα και συσκευασμένα ανά ένα με γ΄-ακτινοβολία, 50τεμ./πακ.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16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Μεμ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βράνη PVDF 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γι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α Western blotting, 30cm x 4m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Μεμβράνη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PVDF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για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Western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blotting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με πορώδες 0,45μ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κατάλληλη για χρήση σε πρωτόκολλα φθορισμού και χημειοφωταύγειας, με υψηλή δεσμευτική ικανότητα πρωτεϊνών (μεγαλύτερη των 200 μ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g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/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cm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val="el-GR" w:eastAsia="en-GB"/>
              </w:rPr>
              <w:t xml:space="preserve">2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), σε ρολό διαστάσεων 30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cm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x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4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45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lastRenderedPageBreak/>
              <w:t>4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Φιλμ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α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νοσο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αποτύπωσης 7” x 9,5”, 100/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pk</w:t>
            </w:r>
            <w:proofErr w:type="spellEnd"/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Φιλμ ανοσοαποτύπωσης διαστάσεων 7”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x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9,5”, κατάλληλο για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Western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blotting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100 τεμ./πακ.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45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Φιλμ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α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νοσο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αποτύπωσης 5” x 7”, 500/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pk</w:t>
            </w:r>
            <w:proofErr w:type="spellEnd"/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Φιλμ ανοσοαποτύπωσης διαστάσεων 5”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x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7”, κατάλληλο για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Western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blotting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500 τεμ./πακ.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6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Filters for protein concentration 4 ml, 100/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pk</w:t>
            </w:r>
            <w:proofErr w:type="spellEnd"/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Φυγοκεντρικά φίλτρα για συμπύκνωση πρωτεϊνών αρχικού όγκου έως 4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ml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, με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cut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-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off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10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kDa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100 τεμ./πακ.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9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Φίλτρα απομόνωσης πρωτεϊνών από διάφορα υποστρώματα, 100/πκ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Φίλτρα απομόνωσης πρωτεϊνών σε μορφή κάρτας. Σχεδιασμένα ειδικά για την συλλογή &amp; απομόνωση πρωτεϊνών από διάφορα υποστρώματα (αίμα, ούρα, κύτταρα, ιστούς, κτλ), 100 τεμ./πακ.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</w:pP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</w:tr>
      <w:tr w:rsidR="003816F6" w:rsidRPr="00970C6A" w:rsidTr="0012384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467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</w:tr>
      <w:tr w:rsidR="003816F6" w:rsidRPr="003816F6" w:rsidTr="00123840">
        <w:trPr>
          <w:trHeight w:val="675"/>
        </w:trPr>
        <w:tc>
          <w:tcPr>
            <w:tcW w:w="16161" w:type="dxa"/>
            <w:gridSpan w:val="11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ΤΜΗΜΑ 2 : ΠΛΑΣΤΙΚΑ ΕΙΔΗ ΕΡΓΑΣΤΗΡΙΟΥ</w:t>
            </w:r>
          </w:p>
        </w:tc>
      </w:tr>
      <w:tr w:rsidR="003816F6" w:rsidRPr="00970C6A" w:rsidTr="00123840">
        <w:trPr>
          <w:trHeight w:val="1035"/>
        </w:trPr>
        <w:tc>
          <w:tcPr>
            <w:tcW w:w="1718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Α/Α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ΕΙΔΟΣ</w:t>
            </w:r>
          </w:p>
        </w:tc>
        <w:tc>
          <w:tcPr>
            <w:tcW w:w="4480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ΤΕΧΝΙΚΕΣ ΠΡΟΔΙΑΓΡΑΦΕΣ</w:t>
            </w:r>
          </w:p>
        </w:tc>
        <w:tc>
          <w:tcPr>
            <w:tcW w:w="1407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ΣΥΜΜΟΡΦΩΣΗ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ΠΡΟΣΦΕΡΟΜΕΝΟ ΕΙΔΟΣ</w:t>
            </w:r>
          </w:p>
        </w:tc>
        <w:tc>
          <w:tcPr>
            <w:tcW w:w="4302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ΠΑΡΑΠΟΜΠΗ ΣΕ ΕΓΓΡΑΦΑ ΤΟΥ ΚΑΤΑΣΚΕΥΑΣΤΙΚΟΥ ΟΙΚΟΥ </w:t>
            </w:r>
          </w:p>
        </w:tc>
      </w:tr>
      <w:tr w:rsidR="003816F6" w:rsidRPr="00970C6A" w:rsidTr="00123840">
        <w:trPr>
          <w:trHeight w:val="1515"/>
        </w:trPr>
        <w:tc>
          <w:tcPr>
            <w:tcW w:w="1718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Microcentrifuge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tubes 1,5ml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Σωληνάρια μικροφυγοκέντρου από πολυπροπυλένιο με πιεστό καπάκι, χωρητικότητας 1.5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αποστειρώσιμα,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RNAse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/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DNAse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free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pyrogen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free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, με αντοχή ως τις 14.000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RCF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, με διαβαθμίσεις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1605"/>
        </w:trPr>
        <w:tc>
          <w:tcPr>
            <w:tcW w:w="1718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Ρύγχη, εύρος όγκου 0,1-10μ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κατάλληλα για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GILSON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Pipetman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Ρ10. 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Ρύγχη πιπεττών χωρίς φίλτρο 0.1-10μ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l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από πολυπροπυλένιο, μέγιστο μήκος 30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, με πιστοποιητικό ελέγχου ανά παρτίδα, κατάλληλα για πιπέττες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Gilson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. Να είναι εγκεκριμένα για τη συμβατότητα από τον κατασκευαστή των πιπεττών με έγγραφη βεβαίωση.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1395"/>
        </w:trPr>
        <w:tc>
          <w:tcPr>
            <w:tcW w:w="1718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3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Ρύγχη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εύρος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όγκου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2-200μL, κα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τάλληλ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γι</w:t>
            </w:r>
            <w:proofErr w:type="spellEnd"/>
            <w:r w:rsidR="00970C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GILSON </w:t>
            </w:r>
            <w:proofErr w:type="spellStart"/>
            <w:r w:rsidR="00970C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Pipetman</w:t>
            </w:r>
            <w:proofErr w:type="spellEnd"/>
            <w:r w:rsidR="00970C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P20, P100,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P200.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Ρύγχη πιπεττών χωρίς φίλτρο 2-200μ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από πολυπροπυλένιο, με πιστοποιητικό ελέγχου ανά παρτίδα, κατάλληλα για πιπέττες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Gilson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. Να είναι εγκεκριμένα από τον κατασκευαστή των πιπεττών με έγγραφη βεβαίωση.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1335"/>
        </w:trPr>
        <w:tc>
          <w:tcPr>
            <w:tcW w:w="1718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Ρύγχη, εύρος όγκου 100-1000μ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κατάλληλα για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GILSON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Pipetman</w:t>
            </w:r>
            <w:proofErr w:type="spellEnd"/>
            <w:r w:rsidR="00970C6A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,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1000.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Ρύγχη πιπεττών χωρίς φίλτρο 100-1.000μ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από πολυπροπυλένιο, με πιστοποιητικό ελέγχου ανά παρτίδα, κατάλληλα για πιπέττες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Gilson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. Να είναι εγκεκριμένα από τον κατασκευαστή των πιπεττών με έγγραφη βεβαίωση.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2055"/>
        </w:trPr>
        <w:tc>
          <w:tcPr>
            <w:tcW w:w="1718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Ρύγχη με φίλτρα, εύρος όγκου 0,1-10μ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κατάλληλα για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GILSON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Pipetman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2,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10. 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Ρύγχη πιπεττών με φίλτρο 0.1-10μ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l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από πολυπροπυλένιο, μέγιστο μήκος 30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, αποστειρωμένα, σε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rack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των 96 ρυγχών, ελεύθερα από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DNA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/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RNA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/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DNAse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/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RNAse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,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ATP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και ενδοτοξίνες, για πιπέττες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Gilson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. Να είναι εγκεκριμένα για τη συμβατότητα από τον κατασκευαστή των πιπεττών με έγγραφη βεβαίωση.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1350"/>
        </w:trPr>
        <w:tc>
          <w:tcPr>
            <w:tcW w:w="1718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Ρύγχη με φίλτρα, εύρος όγκου 200-1000μ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κατάλληλα για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GILSON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Pipetman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1000.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Ρύγχη πιπεττών με φίλτρο 100-1000μ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από πολυπροπυλένιο, αποστειρωμένα, σε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rack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των 96 ρυγχών, ελεύθερα από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DNA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/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RNA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/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DNAse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/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RNAse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ATP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και ενδοτοξίνες, για πιπέττες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Gilson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. Να είναι εγκεκριμένα από τον κατασκευαστή των πιπεττών με έγγραφη βεβαίωση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1350"/>
        </w:trPr>
        <w:tc>
          <w:tcPr>
            <w:tcW w:w="1718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Ρύγχη με φίλτρα, εύρος όγκου 20-200μ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κατάλληλα για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GILSON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Pipetman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100,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200.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Ρύγχη πιπεττών με φίλτρο 20-200μ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από πολυπροπυλένιο, αποστειρωμένα, σε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rack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των 96 ρυγχών, ελεύθερα από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DNA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/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RNA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/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DNAse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/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RNAse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ATP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και ενδοτοξίνες, για πιπέττες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Gilson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. Να είναι εγκεκριμένα από τον κατασκευαστή των πιπεττών με έγγραφη βεβαίωση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1350"/>
        </w:trPr>
        <w:tc>
          <w:tcPr>
            <w:tcW w:w="1718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Ρύγχη με φίλτρα, εύρος όγκου 2-30μ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κατάλληλα για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GILSON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Pipetman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20.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Ρύγχη πιπεττών με φίλτρο 2-30μ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από πολυπροπυλένιο, αποστειρωμένα, σε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rack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των 96 ρυγχών, ελεύθερα από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DNA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/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RNA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/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DNAse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/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RNAse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ATP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και ενδοτοξίνες, για πιπέττες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Gilson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. Να είναι εγκεκριμένα από τον κατασκευαστή των πιπεττών με έγγραφη βεβαίωση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1125"/>
        </w:trPr>
        <w:tc>
          <w:tcPr>
            <w:tcW w:w="1718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Gel loading tips  ,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εύρος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όγκου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1-200μL, κα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τάλληλ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γι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 πιπ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έττες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τύ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που GILSON 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Ρύγχη για χρήση σε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gel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χωρητικότητας 1-200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ul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μήκους τουλάχιστον 83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με πάχος άκρου 0.5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, 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RNAse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/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DNAse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free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, χωρίς πυρετογόνα, χωρίς μεταλλικά ιχνοστοιχεία, μη αποστειρωμένα, συσκευασμένα σε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rack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των 200 τεμαχιων.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3045"/>
        </w:trPr>
        <w:tc>
          <w:tcPr>
            <w:tcW w:w="1718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ρολογικές πιπέτες από πολυστυρένιο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χωρητικότητας 5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, με φίλτρο</w:t>
            </w:r>
          </w:p>
        </w:tc>
        <w:tc>
          <w:tcPr>
            <w:tcW w:w="4480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Να πρόκειται για ορολογικές πιπέτες από πολυστυρένιο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χωρητικότητας 5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με φίλτρο. Να διαθέτουν ευκρινείς καθώς και αντίστροφες διαβαθμίσεις. Η ακρίβεια της ένδειξης των όγκων να είναι τουλάχιστον ±1%. Να είναι αποστειρωμένες ανά μία με ακτινοβόληση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-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beam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, σε πλαστική συσκευασία. Επίπεδο αποστείρωσης τουλάχιστον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10-6 . Να είναι ελεύθερες από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RNAse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/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DNAse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και από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human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DNA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και να είναι μη κυτταροτοξικές, μη πυρετογενείς.Ημερομηνία λήξης τουλάχιστον πέντε έτη από την ημερομηνία κατασκευής.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3105"/>
        </w:trPr>
        <w:tc>
          <w:tcPr>
            <w:tcW w:w="1718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ρολογικές πιπέτες από πολυστυρένιο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χωρητικότητας 10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, με φίλτρο</w:t>
            </w:r>
          </w:p>
        </w:tc>
        <w:tc>
          <w:tcPr>
            <w:tcW w:w="4480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Να πρόκειται για ορολογικές πιπέτες από πολυστυρένιο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χωρητικότητας 10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με φίλτρο. Να διαθέτουν ευκρινείς καθώς και αντίστροφες διαβαθμίσεις. Η ακρίβεια της ένδειξης των όγκων να είναι τουλάχιστον ±1%. Να είναι αποστειρωμένες ανά μία με ακτινοβόληση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-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beam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, σε πλαστική συσκευασία. Επίπεδο αποστείρωσης τουλάχιστον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10-6 . Να είναι ελεύθερες από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RNAse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/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DNAse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και από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human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DNA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και να είναι μη κυτταροτοξικές, μη πυρετογενείς.Ημερομηνία λήξης τουλάχιστον πέντε έτη από την ημερομηνία κατασκευής.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2475"/>
        </w:trPr>
        <w:tc>
          <w:tcPr>
            <w:tcW w:w="1718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12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ρολογικές πιπέτες από πολυστυρένιο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χωρητικότητας 25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, με φίλτρο</w:t>
            </w:r>
          </w:p>
        </w:tc>
        <w:tc>
          <w:tcPr>
            <w:tcW w:w="4480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Να πρόκειται για ορολογικές πιπέτες από πολυστυρένιο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χωρητικότητας 25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με φίλτρο. Να διαθέτουν ευκρινείς καθώς και αντίστροφες διαβαθμίσεις. Η ακρίβεια της ένδειξης των όγκων να είναι τουλάχιστον ±1%. Να είναι αποστειρωμένες ανά μία με ακτινοβόληση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-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beam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, σε πλαστική συσκευασία. Επίπεδο αποστείρωσης τουλάχιστον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10-6 . Να είναι ελεύθερες από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RNAse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/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DNAse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και από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human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DNA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και να είναι μη κυτταροτοξικές, μη πυρετογενείς.Ημερομηνία λήξης τουλάχιστον πέντε έτη από την ημερομηνία κατασκευής.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3816F6" w:rsidTr="00123840">
        <w:trPr>
          <w:trHeight w:val="3120"/>
        </w:trPr>
        <w:tc>
          <w:tcPr>
            <w:tcW w:w="1718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Σωληνάρια φυγοκέντρου με βιδωτό καπάκι χωρητικότητας 15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</w:p>
        </w:tc>
        <w:tc>
          <w:tcPr>
            <w:tcW w:w="4480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Σωληνάρια φυγοκέντρου με βιδωτό καπάκι χωρητικότητας 15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, κατασκευασμένα από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πολυπροπυλένιο ,σύμφωνα με τις απαιτήσεις κατά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USP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Class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VI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. Στεγανά (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leak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-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proof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) για προστασία των δειγμάτων.</w:t>
            </w:r>
            <w:r w:rsidRPr="003816F6">
              <w:rPr>
                <w:rFonts w:ascii="Tahoma" w:eastAsia="Times New Roman" w:hAnsi="Tahoma" w:cs="Tahoma"/>
                <w:color w:val="FF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Αποστειρωμένα, ελεύθερα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DNAse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/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RNAse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,μη κυτταροτοξικά, χωρίς πυρετογόνα (&lt;0.5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EU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/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),</w:t>
            </w:r>
            <w:r w:rsidRPr="003816F6">
              <w:rPr>
                <w:rFonts w:ascii="Tahoma" w:eastAsia="Times New Roman" w:hAnsi="Tahoma" w:cs="Tahoma"/>
                <w:color w:val="FF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με εξωτερικές διαβαθμίσεις και χώρο αναγραφής στοιχείων. Αντοχή σε φυγοκέντρηση ως 10500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xg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.</w:t>
            </w:r>
            <w:r w:rsidRPr="003816F6">
              <w:rPr>
                <w:rFonts w:ascii="Tahoma" w:eastAsia="Times New Roman" w:hAnsi="Tahoma" w:cs="Tahoma"/>
                <w:color w:val="FF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Επίπεδο αποστείρωσης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= 10-6, συσκευασία των 50 τεμαχίων.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Ημερομηνί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λήξης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τουλάχιστον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π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έντε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έτη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από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την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ημερομηνί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 κατα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σκευής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3090"/>
        </w:trPr>
        <w:tc>
          <w:tcPr>
            <w:tcW w:w="1718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Σωληνάρια φυγοκέντρου με βιδωτό καπάκι χωρητικότητας 50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</w:p>
        </w:tc>
        <w:tc>
          <w:tcPr>
            <w:tcW w:w="4480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Σωληνάρια φυγοκέντρου με βιδωτό καπάκι χωρητικότητας 50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, κατασκευασμένα από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πολυπροπυλένιο ,σύμφωνα με τις απαιτήσεις κατά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USP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Class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VI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.</w:t>
            </w:r>
            <w:r w:rsidRPr="003816F6">
              <w:rPr>
                <w:rFonts w:ascii="Tahoma" w:eastAsia="Times New Roman" w:hAnsi="Tahoma" w:cs="Tahoma"/>
                <w:color w:val="FF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Στεγανά (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leak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-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proof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) για προστασία των δειγμάτων. Αποστειρωμένα, ελεύθερα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DNAse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/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RNAse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,μη κυτταροτοξικά, χωρίς πυρετογόνα (&lt;0.5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EU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/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), με εξωτερικές διαβαθμίσεις και χώρο αναγραφής στοιχείων.</w:t>
            </w:r>
            <w:r w:rsidRPr="003816F6">
              <w:rPr>
                <w:rFonts w:ascii="Tahoma" w:eastAsia="Times New Roman" w:hAnsi="Tahoma" w:cs="Tahoma"/>
                <w:color w:val="FF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Αντοχή σε φυγοκέντρηση ως 17000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xg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. Επίπεδο αποστείρωσης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= 10-6, συσκευασία των 25 τεμαχίων.Ημερομηνία λήξης τουλάχιστον πέντε έτη από την ημερομηνία κατασκευής</w:t>
            </w:r>
            <w:r w:rsidRPr="003816F6">
              <w:rPr>
                <w:rFonts w:ascii="Tahoma" w:eastAsia="Times New Roman" w:hAnsi="Tahoma" w:cs="Tahoma"/>
                <w:color w:val="FF0000"/>
                <w:sz w:val="18"/>
                <w:szCs w:val="18"/>
                <w:lang w:val="el-GR" w:eastAsia="en-GB"/>
              </w:rPr>
              <w:t>.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3816F6" w:rsidTr="00123840">
        <w:trPr>
          <w:trHeight w:val="2025"/>
        </w:trPr>
        <w:tc>
          <w:tcPr>
            <w:tcW w:w="1718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15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Μικροπλάκες  96 θέσεων από διαυγές πολυπροπυλένιο</w:t>
            </w:r>
          </w:p>
        </w:tc>
        <w:tc>
          <w:tcPr>
            <w:tcW w:w="4480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Μικροπλάκα 96 θέσεων από διαυγές πολυπροπυλένιο((σύμφωνα με το πρότυπο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USP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Class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VI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για πλαστικούς περιέκτες), μη επεξεργασμένη, μεσαίας δέσμευσης με ικανότητα δέσμευσης περίπου 250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ng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IgG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/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cm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2, ειδική για χρήση σε μεθοδολογία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EIA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/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RIA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με επίπεδο πυθμένα, χωρίς καπάκι, με πιστοποίηση ανα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lot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και συνιστώμενο όγκο εργασίας 75-200μ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.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Συσκευ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ασία 100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μικρο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πλακών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2040"/>
        </w:trPr>
        <w:tc>
          <w:tcPr>
            <w:tcW w:w="1718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Μαύρες πλάκες 96 θέσεων από πολυστυρένιο με επίπεδο πυθμένα</w:t>
            </w:r>
          </w:p>
        </w:tc>
        <w:tc>
          <w:tcPr>
            <w:tcW w:w="4480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Μαύρη πλάκα 96 θέσεων από πολυστυρένιο με επίπεδο πυθμένα, με όγκο ανά βοθρίο 350μ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τουλάχιστον,και συνιστώμενο όγκο εργασίας 75-200μ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. Να πληροί τις απαιτήσεις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USP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Class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VI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.Να διαθέτει χαμηλό υπόβαθρο στο φθορισμό. Να διαθέτει δυνατότητα δέσμευσης περίπου 100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200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ng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IgG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/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cm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² .Σε συσκευασία των 100 τεμαχίων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   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285"/>
        </w:trPr>
        <w:tc>
          <w:tcPr>
            <w:tcW w:w="1718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2594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4480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</w:tr>
      <w:tr w:rsidR="003816F6" w:rsidRPr="00970C6A" w:rsidTr="00123840">
        <w:trPr>
          <w:trHeight w:val="300"/>
        </w:trPr>
        <w:tc>
          <w:tcPr>
            <w:tcW w:w="1718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2594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4480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</w:tr>
      <w:tr w:rsidR="003816F6" w:rsidRPr="003816F6" w:rsidTr="00123840">
        <w:trPr>
          <w:trHeight w:val="510"/>
        </w:trPr>
        <w:tc>
          <w:tcPr>
            <w:tcW w:w="16161" w:type="dxa"/>
            <w:gridSpan w:val="11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ΤΜΗΜΑ 3 : ΦΙΛΤΡΑ  ΓΙΑ PLATE READER</w:t>
            </w:r>
          </w:p>
        </w:tc>
      </w:tr>
      <w:tr w:rsidR="003816F6" w:rsidRPr="00970C6A" w:rsidTr="00123840">
        <w:trPr>
          <w:trHeight w:val="1065"/>
        </w:trPr>
        <w:tc>
          <w:tcPr>
            <w:tcW w:w="1718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Α/Α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ΕΙΔΟΣ</w:t>
            </w:r>
          </w:p>
        </w:tc>
        <w:tc>
          <w:tcPr>
            <w:tcW w:w="4480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ΤΕΧΝΙΚΕΣ ΠΡΟΔΙΑΓΡΑΦΕΣ</w:t>
            </w:r>
          </w:p>
        </w:tc>
        <w:tc>
          <w:tcPr>
            <w:tcW w:w="1407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ΣΥΜΜΟΡΦΩΣΗ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ΠΡΟΣΦΕΡΟΜΕΝΟ ΕΙΔΟΣ</w:t>
            </w:r>
          </w:p>
        </w:tc>
        <w:tc>
          <w:tcPr>
            <w:tcW w:w="4302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ΠΑΡΑΠΟΜΠΗ ΣΕ ΕΓΓΡΑΦΑ ΤΟΥ ΚΑΤΑΣΚΕΥΑΣΤΙΚΟΥ ΟΙΚΟΥ </w:t>
            </w:r>
          </w:p>
        </w:tc>
      </w:tr>
      <w:tr w:rsidR="003816F6" w:rsidRPr="00970C6A" w:rsidTr="00123840">
        <w:trPr>
          <w:trHeight w:val="1560"/>
        </w:trPr>
        <w:tc>
          <w:tcPr>
            <w:tcW w:w="1718" w:type="dxa"/>
            <w:gridSpan w:val="2"/>
            <w:shd w:val="clear" w:color="auto" w:fill="auto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94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Φίλτρ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γι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μέτρηση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φθορισμού</w:t>
            </w:r>
            <w:proofErr w:type="spellEnd"/>
          </w:p>
        </w:tc>
        <w:tc>
          <w:tcPr>
            <w:tcW w:w="4480" w:type="dxa"/>
            <w:gridSpan w:val="2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Συμβατά με αυτόματο σύστημα ανάγνωσης μικροπλακών 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Fluostar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Omega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και συγκεκριμένα 4 φίλτρα διέγερσης 485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nm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448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nm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575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nm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&amp; 390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nm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και 4 φίλτρα εκπομπής 520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nm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620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nm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482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nm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, 500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nm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Το εύρος ζώνης φάσματος κάθε φίλτρου να είναι 10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nm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(± 5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nm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).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285"/>
        </w:trPr>
        <w:tc>
          <w:tcPr>
            <w:tcW w:w="1718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2594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4480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</w:tr>
      <w:tr w:rsidR="003816F6" w:rsidRPr="00970C6A" w:rsidTr="00123840">
        <w:trPr>
          <w:trHeight w:val="300"/>
        </w:trPr>
        <w:tc>
          <w:tcPr>
            <w:tcW w:w="1718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2594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4480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</w:tr>
      <w:tr w:rsidR="003816F6" w:rsidRPr="003816F6" w:rsidTr="00123840">
        <w:trPr>
          <w:trHeight w:val="510"/>
        </w:trPr>
        <w:tc>
          <w:tcPr>
            <w:tcW w:w="16161" w:type="dxa"/>
            <w:gridSpan w:val="11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lastRenderedPageBreak/>
              <w:t>ΤΜΗΜΑ 4: ΓΥΑΛΙΝΑ ΕΙΔΗ ΕΡΓΑΣΤΗΡΙΟΥ</w:t>
            </w:r>
          </w:p>
        </w:tc>
      </w:tr>
      <w:tr w:rsidR="003816F6" w:rsidRPr="00970C6A" w:rsidTr="00123840">
        <w:trPr>
          <w:trHeight w:val="1065"/>
        </w:trPr>
        <w:tc>
          <w:tcPr>
            <w:tcW w:w="1718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Α/Α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ΕΙΔΟΣ</w:t>
            </w:r>
          </w:p>
        </w:tc>
        <w:tc>
          <w:tcPr>
            <w:tcW w:w="4480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ΤΕΧΝΙΚΕΣ ΠΡΟΔΙΑΓΡΑΦΕΣ</w:t>
            </w:r>
          </w:p>
        </w:tc>
        <w:tc>
          <w:tcPr>
            <w:tcW w:w="1407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ΣΥΜΜΟΡΦΩΣΗ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ΠΡΟΣΦΕΡΟΜΕΝΟ ΕΙΔΟΣ</w:t>
            </w:r>
          </w:p>
        </w:tc>
        <w:tc>
          <w:tcPr>
            <w:tcW w:w="4302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ΠΑΡΑΠΟΜΠΗ ΣΕ ΕΓΓΡΑΦΑ ΤΟΥ ΚΑΤΑΣΚΕΥΑΣΤΙΚΟΥ ΟΙΚΟΥ </w:t>
            </w:r>
          </w:p>
        </w:tc>
      </w:tr>
      <w:tr w:rsidR="003816F6" w:rsidRPr="003816F6" w:rsidTr="00123840">
        <w:trPr>
          <w:trHeight w:val="645"/>
        </w:trPr>
        <w:tc>
          <w:tcPr>
            <w:tcW w:w="1718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Γυάλινο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χωνί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δι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αμέτρου 100 mm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Diameter 100 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mm,borosilicate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glass 3.3, 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σύμφων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με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ISO 4798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3816F6" w:rsidTr="00123840">
        <w:trPr>
          <w:trHeight w:val="1140"/>
        </w:trPr>
        <w:tc>
          <w:tcPr>
            <w:tcW w:w="1718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Γυάλινο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π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οτήρι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ζέσεως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1000ml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Υάλιν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 π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οτήρι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ζέσης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τύ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που DURAN, κατα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σκευ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ασμένα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σύμφων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με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ISO3819, απ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οστειρώσιμ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στους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121C, να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δι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αθέτουν Retrace Code -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δι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αθέσιμο quality και batch certificate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3816F6" w:rsidTr="00123840">
        <w:trPr>
          <w:trHeight w:val="1200"/>
        </w:trPr>
        <w:tc>
          <w:tcPr>
            <w:tcW w:w="1718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Γυάλινο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π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οτήρι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ζέσεως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600ml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Υάλιν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 π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οτήρι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ζέσης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τύ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που DURAN, κατα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σκευ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ασμένα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σύμφων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με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ISO3819, απ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οστειρώσιμ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στους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121C, να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δι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αθέτουν Retrace Code -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δι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αθέσιμο quality και batch certificate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3816F6" w:rsidTr="00123840">
        <w:trPr>
          <w:trHeight w:val="1260"/>
        </w:trPr>
        <w:tc>
          <w:tcPr>
            <w:tcW w:w="1718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Γυάλινο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π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οτήρι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ζέσεως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250ml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Υάλιν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 π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οτήρι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ζέσης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τύ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που DURAN, κατα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σκευ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ασμένα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σύμφων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με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ISO3819, απ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οστειρώσιμ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στους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121C, να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δι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αθέτουν Retrace Code -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δι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αθέσιμο quality και batch certificate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3816F6" w:rsidTr="00123840">
        <w:trPr>
          <w:trHeight w:val="1350"/>
        </w:trPr>
        <w:tc>
          <w:tcPr>
            <w:tcW w:w="1718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Γυάλινο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π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οτήρι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ζέσεως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100ml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Υάλιν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 π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οτήρι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ζέσης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τύ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που DURAN, κατα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σκευ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ασμένα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σύμφων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με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ISO3819, απ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οστειρώσιμ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στους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121C, να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δι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αθέτουν Retrace Code -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δι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αθέσιμο quality και batch certificate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1230"/>
        </w:trPr>
        <w:tc>
          <w:tcPr>
            <w:tcW w:w="1718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Γυάλινη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Κωνική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φιάλη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100ml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Κωνικές φιάλες στενόλαιμες κατά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DIN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ISO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24450, κατασκευασμένες σύμφωνα με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USP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, αποστειρώσιμες στους 121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να διαθέτουν  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Retrace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Code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- διαθέσιμο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quality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και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batch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certificate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1185"/>
        </w:trPr>
        <w:tc>
          <w:tcPr>
            <w:tcW w:w="1718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lastRenderedPageBreak/>
              <w:t>7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Γυάλινη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Κωνική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φιάλη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500ml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Κωνικές φιάλες στενόλαιμες κατά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DIN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ISO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24450, κατασκευασμένες σύμφωνα με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USP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, αποστειρώσιμες στους 121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να διαθέτουν  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Retrace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Code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- διαθέσιμο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quality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και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batch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certificate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1140"/>
        </w:trPr>
        <w:tc>
          <w:tcPr>
            <w:tcW w:w="1718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Γυάλινη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Κωνική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φιάλη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250ml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Κωνικές φιάλες στενόλαιμες κατά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DIN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ISO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24450, κατασκευασμένες σύμφωνα με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USP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, αποστειρώσιμες στους 121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να διαθέτουν  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Retrace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Code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- διαθέσιμο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quality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και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batch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certificate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1020"/>
        </w:trPr>
        <w:tc>
          <w:tcPr>
            <w:tcW w:w="1718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Γυάλινη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Κωνική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φιάλη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50ml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Κωνικές φιάλες στενόλαιμες κατά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DIN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ISO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24450, κατασκευασμένες σύμφωνα με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USP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, αποστειρώσιμες στους 121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να διαθέτουν  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Retrace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Code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- διαθέσιμο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quality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και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batch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certificate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1110"/>
        </w:trPr>
        <w:tc>
          <w:tcPr>
            <w:tcW w:w="1718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Γυάλινη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Κωνική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φιάλη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2000ml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Κωνικές φιάλες στενόλαιμες κατά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DIN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ISO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24450, κατασκευασμένες σύμφωνα με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USP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, αποστειρώσιμες στους 121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να διαθέτουν  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Retrace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Code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- διαθέσιμο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quality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και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batch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certificate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1110"/>
        </w:trPr>
        <w:tc>
          <w:tcPr>
            <w:tcW w:w="1718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Γυάλινη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Κωνική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φιάλη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5000ml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Κωνικές φιάλες στενόλαιμες κατά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DIN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ISO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24450, κατασκευασμένες σύμφωνα με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USP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, αποστειρώσιμες στους 121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να διαθέτουν  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Retrace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Code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- διαθέσιμο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quality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και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batch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certificate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1545"/>
        </w:trPr>
        <w:tc>
          <w:tcPr>
            <w:tcW w:w="1718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Φιάλες τύπου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Duran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με βιδωτό καπάκι, 250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Μπουκάλια φύλαξης δειγμάτων υάλινα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BORO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, τύπου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UTILITY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DURAN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με μπλε βιδωτό καπάκι κατά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USP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αποστειρώσιμα στους 121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C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, να διαθέτουν 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Retrace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Code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- διαθέσιμο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quality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και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batch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certificate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, διαστάσεων 158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ύψος και διάμετρος 66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mm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1545"/>
        </w:trPr>
        <w:tc>
          <w:tcPr>
            <w:tcW w:w="1718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Φιάλες τύπου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Duran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με βιδωτό καπάκι, 500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Μπουκάλια φύλαξης δειγμάτων υάλινα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BORO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, τύπου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UTILITY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DURAN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με μπλε βιδωτό καπάκι κατά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USP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αποστειρώσιμα στους 121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C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, να διαθέτουν 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Retrace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Code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- διαθέσιμο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quality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και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batch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certificate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, διαστάσεων 193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ύψος και διάμετρος 78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mm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1395"/>
        </w:trPr>
        <w:tc>
          <w:tcPr>
            <w:tcW w:w="1718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lastRenderedPageBreak/>
              <w:t>14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Φιάλες τύπου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Duran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με βιδωτό καπάκι, 1000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Μπουκάλια φύλαξης δειγμάτων υάλινα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BORO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, τύπου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UTILITY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DURAN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με μπλε βιδωτό καπάκι κατά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USP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αποστειρώσιμα στους 121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C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, να διαθέτουν 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Retrace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Code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- διαθέσιμο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quality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και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batch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certificate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, διαστάσεων 253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mm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 ύψος και διάμετρος 93 </w:t>
            </w: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mm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3816F6" w:rsidTr="00123840">
        <w:trPr>
          <w:trHeight w:val="450"/>
        </w:trPr>
        <w:tc>
          <w:tcPr>
            <w:tcW w:w="1718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Γυάλινος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ογκομετρικός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κύλινδρος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5 mL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CLASS A,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με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στόμιο,borosilicate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glass 3.3, ISO 4788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3816F6" w:rsidTr="00123840">
        <w:trPr>
          <w:trHeight w:val="450"/>
        </w:trPr>
        <w:tc>
          <w:tcPr>
            <w:tcW w:w="1718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Γυάλινος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ογκομετρικός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κύλινδρος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10 mL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CLASS A,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με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στόμιο,borosilicate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glass 3.3, ISO 4788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3816F6" w:rsidTr="00123840">
        <w:trPr>
          <w:trHeight w:val="450"/>
        </w:trPr>
        <w:tc>
          <w:tcPr>
            <w:tcW w:w="1718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Γυάλινος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ογκομετρικός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κύλινδρος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50 mL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CLASS A,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με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στόμιο,borosilicate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glass 3.3, ISO 4788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3816F6" w:rsidTr="00123840">
        <w:trPr>
          <w:trHeight w:val="450"/>
        </w:trPr>
        <w:tc>
          <w:tcPr>
            <w:tcW w:w="1718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Γυάλινος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ογκομετρικός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κύλινδρος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100 mL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CLASS A,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με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στόμιο,borosilicate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glass 3.3, ISO 4788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3816F6" w:rsidTr="00123840">
        <w:trPr>
          <w:trHeight w:val="450"/>
        </w:trPr>
        <w:tc>
          <w:tcPr>
            <w:tcW w:w="1718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Γυάλινος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ογκομετρικός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κύλινδρος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250ml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CLASS A,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με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στόμιο,borosilicate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glass 3.3, ISO 4788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3816F6" w:rsidTr="00123840">
        <w:trPr>
          <w:trHeight w:val="555"/>
        </w:trPr>
        <w:tc>
          <w:tcPr>
            <w:tcW w:w="1718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Γυάλινος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ογκομετρικός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κύλινδρος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500ml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CLASS A,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με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στόμιο,borosilicate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glass 3.3, ISO 4788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3816F6" w:rsidTr="00123840">
        <w:trPr>
          <w:trHeight w:val="615"/>
        </w:trPr>
        <w:tc>
          <w:tcPr>
            <w:tcW w:w="1718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Γυάλινος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ογκομετρικός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κύλινδρος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1000ml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CLASS A,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με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στόμιο,borosilicate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glass 3.3, ISO 4788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3816F6" w:rsidTr="00123840">
        <w:trPr>
          <w:trHeight w:val="540"/>
        </w:trPr>
        <w:tc>
          <w:tcPr>
            <w:tcW w:w="1718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Γυάλινος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ογκομετρικός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κύλινδρος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2000ml</w:t>
            </w:r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CLASS A,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με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στόμιο,borosilicate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glass 3.3, ISO 4788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3816F6" w:rsidTr="00123840">
        <w:trPr>
          <w:trHeight w:val="375"/>
        </w:trPr>
        <w:tc>
          <w:tcPr>
            <w:tcW w:w="1718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γυ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αλινες πιπ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έτες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pasteur</w:t>
            </w:r>
            <w:proofErr w:type="spellEnd"/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230 mm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3816F6" w:rsidTr="00123840">
        <w:trPr>
          <w:trHeight w:val="510"/>
        </w:trPr>
        <w:tc>
          <w:tcPr>
            <w:tcW w:w="1718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γυ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αλινες 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ρά</w:t>
            </w:r>
            <w:proofErr w:type="spellEnd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βδοι α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νάδευσης</w:t>
            </w:r>
            <w:proofErr w:type="spellEnd"/>
          </w:p>
        </w:tc>
        <w:tc>
          <w:tcPr>
            <w:tcW w:w="4480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250mm , 6mm </w:t>
            </w:r>
            <w:proofErr w:type="spellStart"/>
            <w:r w:rsidRPr="003816F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διάμετρος</w:t>
            </w:r>
            <w:proofErr w:type="spellEnd"/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3816F6" w:rsidTr="00123840">
        <w:trPr>
          <w:trHeight w:val="285"/>
        </w:trPr>
        <w:tc>
          <w:tcPr>
            <w:tcW w:w="1718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594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480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</w:tr>
      <w:tr w:rsidR="003816F6" w:rsidRPr="003816F6" w:rsidTr="00123840">
        <w:trPr>
          <w:trHeight w:val="285"/>
        </w:trPr>
        <w:tc>
          <w:tcPr>
            <w:tcW w:w="1718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594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480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</w:tr>
      <w:tr w:rsidR="003816F6" w:rsidRPr="003816F6" w:rsidTr="00123840">
        <w:trPr>
          <w:trHeight w:val="300"/>
        </w:trPr>
        <w:tc>
          <w:tcPr>
            <w:tcW w:w="1718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594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480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</w:tr>
      <w:tr w:rsidR="003816F6" w:rsidRPr="00970C6A" w:rsidTr="00123840">
        <w:trPr>
          <w:trHeight w:val="495"/>
        </w:trPr>
        <w:tc>
          <w:tcPr>
            <w:tcW w:w="16161" w:type="dxa"/>
            <w:gridSpan w:val="11"/>
            <w:shd w:val="clear" w:color="auto" w:fill="auto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b/>
                <w:bCs/>
                <w:color w:val="000000"/>
                <w:lang w:val="el-GR" w:eastAsia="en-GB"/>
              </w:rPr>
              <w:lastRenderedPageBreak/>
              <w:t>ΤΜΗΜΑ 5: ΑΝΤΙΔΡΑΣΤΗΡΙΑ  &amp; ΑΝΑΛΩΣΙΜΑ ΓΙΑ ΑΠΟΜΟΝΩΣΗ  ΚΑΙ ΚΑΘΑΡΙΣΜΟ ΠΡΩΤΕΙΝΩΝ</w:t>
            </w:r>
          </w:p>
        </w:tc>
      </w:tr>
      <w:tr w:rsidR="003816F6" w:rsidRPr="00970C6A" w:rsidTr="00123840">
        <w:trPr>
          <w:trHeight w:val="1110"/>
        </w:trPr>
        <w:tc>
          <w:tcPr>
            <w:tcW w:w="1718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Α/Α</w:t>
            </w:r>
          </w:p>
        </w:tc>
        <w:tc>
          <w:tcPr>
            <w:tcW w:w="2594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ΕΙΔΟΣ</w:t>
            </w:r>
          </w:p>
        </w:tc>
        <w:tc>
          <w:tcPr>
            <w:tcW w:w="4480" w:type="dxa"/>
            <w:gridSpan w:val="2"/>
            <w:shd w:val="clear" w:color="000000" w:fill="FFFFFF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ΤΕΧΝΙΚΕΣ ΠΡΟΔΙΑΓΡΑΦΕΣ</w:t>
            </w:r>
          </w:p>
        </w:tc>
        <w:tc>
          <w:tcPr>
            <w:tcW w:w="1407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ΣΥΜΜΟΡΦΩΣΗ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ΠΡΟΣΦΕΡΟΜΕΝΟ ΕΙΔΟΣ</w:t>
            </w:r>
          </w:p>
        </w:tc>
        <w:tc>
          <w:tcPr>
            <w:tcW w:w="4302" w:type="dxa"/>
            <w:gridSpan w:val="2"/>
            <w:shd w:val="clear" w:color="000000" w:fill="FFFFFF"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ΠΑΡΑΠΟΜΠΗ ΣΕ ΕΓΓΡΑΦΑ ΤΟΥ ΚΑΤΑΣΚΕΥΑΣΤΙΚΟΥ ΟΙΚΟΥ </w:t>
            </w:r>
          </w:p>
        </w:tc>
      </w:tr>
      <w:tr w:rsidR="003816F6" w:rsidRPr="003816F6" w:rsidTr="00123840">
        <w:trPr>
          <w:trHeight w:val="2205"/>
        </w:trPr>
        <w:tc>
          <w:tcPr>
            <w:tcW w:w="1718" w:type="dxa"/>
            <w:gridSpan w:val="2"/>
            <w:shd w:val="clear" w:color="auto" w:fill="auto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94" w:type="dxa"/>
            <w:gridSpan w:val="2"/>
            <w:shd w:val="clear" w:color="auto" w:fill="auto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Διάλυμ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χημειοφωτ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αύγειας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με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HRP (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Luminata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Chemiluminescent HRP Substrate ), κα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τάλληλο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γι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 Western Blot (1)</w:t>
            </w:r>
          </w:p>
        </w:tc>
        <w:tc>
          <w:tcPr>
            <w:tcW w:w="4480" w:type="dxa"/>
            <w:gridSpan w:val="2"/>
            <w:shd w:val="clear" w:color="auto" w:fill="auto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Διάλυμ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χημειοφωτ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αύγειας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με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HRP (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Luminata</w:t>
            </w:r>
            <w:proofErr w:type="spellEnd"/>
            <w:r w:rsidR="00970C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Chemiluminescent HRP Substrate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), κα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τάλληλο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γι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Western Blot. 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br/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Να είναι προαναμεμειγμένο και έτοιμο για χρήση.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 xml:space="preserve">Να έχει υψηλή ευαισθησία ~400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fg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.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 xml:space="preserve">Το σήμα να διαρκεί για τουλάχιστον 3 ώρες.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>Να είναι σταθερό στους 4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oC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για τουλάχιστον ένα χρόνο.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>Σε συσκευασία  100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.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3816F6" w:rsidTr="00123840">
        <w:trPr>
          <w:trHeight w:val="1837"/>
        </w:trPr>
        <w:tc>
          <w:tcPr>
            <w:tcW w:w="1718" w:type="dxa"/>
            <w:gridSpan w:val="2"/>
            <w:shd w:val="clear" w:color="auto" w:fill="auto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94" w:type="dxa"/>
            <w:gridSpan w:val="2"/>
            <w:shd w:val="clear" w:color="auto" w:fill="auto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Διάλυμα χημειοφωταύγειας με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HRP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κατάλληλο για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Western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Blot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(2)</w:t>
            </w:r>
          </w:p>
        </w:tc>
        <w:tc>
          <w:tcPr>
            <w:tcW w:w="4480" w:type="dxa"/>
            <w:gridSpan w:val="2"/>
            <w:shd w:val="clear" w:color="auto" w:fill="auto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Διάλυμα χημειοφωταύγειας με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HRP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(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Luminata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Chemiluminescent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HRP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Substrate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), κατάλληλο για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Western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Blot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. 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 xml:space="preserve">Να είναι προαναμεμειγμένο και έτοιμο για χρήση.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>Να έχει υψηλή ευαισθησία, 1 - 3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pg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.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 xml:space="preserve">Το σήμα να διαρκεί για τουλάχιστον 3 ώρες.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>Να είναι σταθερό στους 4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oC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για τουλάχιστον ένα χρόνο. Σε συσκευασία  500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.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840"/>
        </w:trPr>
        <w:tc>
          <w:tcPr>
            <w:tcW w:w="1718" w:type="dxa"/>
            <w:gridSpan w:val="2"/>
            <w:shd w:val="clear" w:color="auto" w:fill="auto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94" w:type="dxa"/>
            <w:gridSpan w:val="2"/>
            <w:shd w:val="clear" w:color="auto" w:fill="auto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Developer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(για 2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x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20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τελικού διαλύματος)</w:t>
            </w:r>
          </w:p>
        </w:tc>
        <w:tc>
          <w:tcPr>
            <w:tcW w:w="4480" w:type="dxa"/>
            <w:gridSpan w:val="2"/>
            <w:shd w:val="clear" w:color="auto" w:fill="auto"/>
            <w:hideMark/>
          </w:tcPr>
          <w:p w:rsidR="003816F6" w:rsidRPr="003816F6" w:rsidRDefault="003816F6" w:rsidP="003816F6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Εμφανιστικό  για εμφάνιση φιλμ.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 xml:space="preserve">Η συσκευασία να δίνει  τελικό διάλυμα 2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x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20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675"/>
        </w:trPr>
        <w:tc>
          <w:tcPr>
            <w:tcW w:w="1718" w:type="dxa"/>
            <w:gridSpan w:val="2"/>
            <w:shd w:val="clear" w:color="auto" w:fill="auto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594" w:type="dxa"/>
            <w:gridSpan w:val="2"/>
            <w:shd w:val="clear" w:color="auto" w:fill="auto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Fixer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(για 2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x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20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τελικού διαλύματος)</w:t>
            </w:r>
          </w:p>
        </w:tc>
        <w:tc>
          <w:tcPr>
            <w:tcW w:w="4480" w:type="dxa"/>
            <w:gridSpan w:val="2"/>
            <w:shd w:val="clear" w:color="auto" w:fill="auto"/>
            <w:hideMark/>
          </w:tcPr>
          <w:p w:rsidR="003816F6" w:rsidRPr="003816F6" w:rsidRDefault="003816F6" w:rsidP="003816F6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Στερεωτικό για επεξεργασία φιλμ. 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 xml:space="preserve">Η συσκευασία να δίνει  τελικό διάλυμα 2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x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20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.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3816F6" w:rsidTr="00123840">
        <w:trPr>
          <w:trHeight w:val="1870"/>
        </w:trPr>
        <w:tc>
          <w:tcPr>
            <w:tcW w:w="1718" w:type="dxa"/>
            <w:gridSpan w:val="2"/>
            <w:shd w:val="clear" w:color="auto" w:fill="auto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5</w:t>
            </w:r>
          </w:p>
        </w:tc>
        <w:tc>
          <w:tcPr>
            <w:tcW w:w="2594" w:type="dxa"/>
            <w:gridSpan w:val="2"/>
            <w:shd w:val="clear" w:color="auto" w:fill="auto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Δείκτης μοριακών βαρών πρωτεινών έγχρωμος (1)</w:t>
            </w:r>
          </w:p>
        </w:tc>
        <w:tc>
          <w:tcPr>
            <w:tcW w:w="4480" w:type="dxa"/>
            <w:gridSpan w:val="2"/>
            <w:shd w:val="clear" w:color="auto" w:fill="auto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Δείκτης μοριακών βαρών πρωτεινών έγχρωμος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 xml:space="preserve">Να καλύπτει την περιοχή 10 - 180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kDa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.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>Να περιλαμβάνει 2 ζώνες αναφοράς διαφορετικών χρωμάτων στα 30 και 75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kda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>Να δίνει καθαρές, έντονες ζώνες.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 xml:space="preserve">Να είναι έτοιμος προς χρήση για απευθείας φόρτωση στα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gels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(να περιλαμβάνει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loading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dye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).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 xml:space="preserve">Να επαρκεί για 100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minigels</w:t>
            </w:r>
            <w:proofErr w:type="spellEnd"/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3816F6" w:rsidTr="00123840">
        <w:trPr>
          <w:trHeight w:val="2475"/>
        </w:trPr>
        <w:tc>
          <w:tcPr>
            <w:tcW w:w="1718" w:type="dxa"/>
            <w:gridSpan w:val="2"/>
            <w:shd w:val="clear" w:color="auto" w:fill="auto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594" w:type="dxa"/>
            <w:gridSpan w:val="2"/>
            <w:shd w:val="clear" w:color="auto" w:fill="auto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Δείκτης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μορι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ακών βα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ρών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π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ρωτεϊνών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(2)</w:t>
            </w:r>
          </w:p>
        </w:tc>
        <w:tc>
          <w:tcPr>
            <w:tcW w:w="4480" w:type="dxa"/>
            <w:gridSpan w:val="2"/>
            <w:shd w:val="clear" w:color="auto" w:fill="auto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Δείκτης μοριακών βαρών πρωτεινών έγχρωμος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 xml:space="preserve">Να δίνει ζώνες σε τρία  χρώματα (μπλε, κόκκινο, πράσινο) και να καλύπτει την περιοχή 3,5 - 245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kDa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.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>Να περιλαμβάνει 2 ζώνες αναφοράς διαφορετικών χρωμάτων στα 25 (πράσινο) και 75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kda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(κόκκινο)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>Να δίνει καθαρές, έντονες μπάντες.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 xml:space="preserve">Να είναι έτοιμος προς χρήση για απευθείας φόρτωση στα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gels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(να περιλαμβάνει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loading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dye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).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α διατίθεται σε συσκευασία των 500 μ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(για 100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minigels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)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3816F6" w:rsidTr="00123840">
        <w:trPr>
          <w:trHeight w:val="2546"/>
        </w:trPr>
        <w:tc>
          <w:tcPr>
            <w:tcW w:w="1718" w:type="dxa"/>
            <w:gridSpan w:val="2"/>
            <w:shd w:val="clear" w:color="auto" w:fill="auto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594" w:type="dxa"/>
            <w:gridSpan w:val="2"/>
            <w:shd w:val="clear" w:color="auto" w:fill="auto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Δείκτης μοριακών βαρών πρωτεινών έγχρωμος (3)</w:t>
            </w:r>
          </w:p>
        </w:tc>
        <w:tc>
          <w:tcPr>
            <w:tcW w:w="4480" w:type="dxa"/>
            <w:gridSpan w:val="2"/>
            <w:shd w:val="clear" w:color="auto" w:fill="auto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Δείκτης μοριακών βαρών πρωτεινών έγχρωμος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 xml:space="preserve">Να δίνει ζώνες σε τρία  χρώματα (μπλε, πορτοκαλί, πράσινο) και να καλύπτει την περιοχή 6,5 - 270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kDa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.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>Να περιλαμβάνει 3 ζώνες αναφοράς διαφορετικών χρωμάτων στα 52 (πράσινο), 30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kDa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και 270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kDa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(πορτοκαλί)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>Να δίνει καθαρές, έντονες μπάντες.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 xml:space="preserve">Να είναι έτοιμος προς χρήση για απευθείας φόρτωση στα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gels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(να περιλαμβάνει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loading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dye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).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α διατίθεται σε συσκευασία των 500 μ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(για 100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minigels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)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970C6A" w:rsidTr="00123840">
        <w:trPr>
          <w:trHeight w:val="4425"/>
        </w:trPr>
        <w:tc>
          <w:tcPr>
            <w:tcW w:w="1718" w:type="dxa"/>
            <w:gridSpan w:val="2"/>
            <w:shd w:val="clear" w:color="auto" w:fill="auto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8</w:t>
            </w:r>
          </w:p>
        </w:tc>
        <w:tc>
          <w:tcPr>
            <w:tcW w:w="2594" w:type="dxa"/>
            <w:gridSpan w:val="2"/>
            <w:shd w:val="clear" w:color="auto" w:fill="auto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Κιτ για ταυτόχρονη απομόνωση γενομικού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DNA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RNA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και πρωτεΐνης  από το ίδιο αρχικό  δείγμα </w:t>
            </w:r>
          </w:p>
        </w:tc>
        <w:tc>
          <w:tcPr>
            <w:tcW w:w="4480" w:type="dxa"/>
            <w:gridSpan w:val="2"/>
            <w:shd w:val="clear" w:color="auto" w:fill="auto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Κιτ για ταυτόχρονη απομόνωση γενομικού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DNA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RNA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και πρωτεΐνης  από το ίδιο αρχικό  δείγμα χωρίς να απαιτείται διαίρεση του δείγματος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 xml:space="preserve">Να χρησιμοποιεί τεχνολογία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Silica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Membrane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με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spin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columns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.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 xml:space="preserve">Να παρέχει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DNA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με τυπική απόδοση έως και 10 μ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.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 xml:space="preserve">Να παρέχει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RNA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με τυπική απόδοση έως και 200 μ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 xml:space="preserve">Υψηλή απόδοση πρωτεΐνης ανεξάρτητα από το μέγεθος της  τον εντοπισμό της και  τυχόν τροποποιήσεων της 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 xml:space="preserve">Να παρέχει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DNA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και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RNA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έτοιμο προς χρήση, κατάλληλο για μεταγενέστερες εφαρμογές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 xml:space="preserve">Να παρέχει πρωτεΐνες έτοιμες για χρήση για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SDS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-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PAGE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/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Western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Blotting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 xml:space="preserve">Να περιλαμβάνει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Triprep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κολόνες,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collection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tubes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,  Φίλτρα (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Shredders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) ,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buffers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RNase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-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free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rDNase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Protein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Solving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buffer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>Να επαρκεί για 50 απομονώσεις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3816F6" w:rsidTr="00123840">
        <w:trPr>
          <w:trHeight w:val="1980"/>
        </w:trPr>
        <w:tc>
          <w:tcPr>
            <w:tcW w:w="1718" w:type="dxa"/>
            <w:gridSpan w:val="2"/>
            <w:shd w:val="clear" w:color="auto" w:fill="auto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594" w:type="dxa"/>
            <w:gridSpan w:val="2"/>
            <w:shd w:val="clear" w:color="auto" w:fill="auto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Μείγμα σφαιριδίων για ομογενοποίηση δειγμάτων</w:t>
            </w:r>
          </w:p>
        </w:tc>
        <w:tc>
          <w:tcPr>
            <w:tcW w:w="4480" w:type="dxa"/>
            <w:gridSpan w:val="2"/>
            <w:shd w:val="clear" w:color="auto" w:fill="auto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Μείγμα σφαιριδίων από κορούνδιο διαμέτρου 1-3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mm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και μεταλλικών σφαιριδίων διαμέτρου3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mm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 xml:space="preserve">Να είναι τοποθετημένα σε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tubes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των 2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 xml:space="preserve">Να είναι κατάλληλα για ομογενοποίησηαπαιτητικών ιστών.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br/>
              <w:t xml:space="preserve">Να διατίθενται σε συσκευασία των 50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tubes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(για 50 ομογενοποιήσεις)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3816F6" w:rsidRPr="003816F6" w:rsidTr="00123840">
        <w:trPr>
          <w:trHeight w:val="2175"/>
        </w:trPr>
        <w:tc>
          <w:tcPr>
            <w:tcW w:w="1718" w:type="dxa"/>
            <w:gridSpan w:val="2"/>
            <w:shd w:val="clear" w:color="auto" w:fill="auto"/>
            <w:noWrap/>
            <w:vAlign w:val="center"/>
            <w:hideMark/>
          </w:tcPr>
          <w:p w:rsidR="003816F6" w:rsidRPr="003816F6" w:rsidRDefault="003816F6" w:rsidP="003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594" w:type="dxa"/>
            <w:gridSpan w:val="2"/>
            <w:shd w:val="clear" w:color="auto" w:fill="auto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Gel π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ολυ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ακρυλαμιδίου 4-12%</w:t>
            </w:r>
          </w:p>
        </w:tc>
        <w:tc>
          <w:tcPr>
            <w:tcW w:w="4480" w:type="dxa"/>
            <w:gridSpan w:val="2"/>
            <w:shd w:val="clear" w:color="auto" w:fill="auto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Ετοιμα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Gel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πολυακρυλαμιδίου 4-12% ειδικά σχεδιασμένα για να παρέχουν βέλτιστο διαχωρισμό μικρού έως μεσαίου μεγέθους πρωτεϊνών κάτω από φυσικές ή αποδιατακτικές συνθήκες. Διαστάσεις 8Χ10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cm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. 12 θέσεων φόρτωσης δείγματος. Παρέχεται η δυνατότητα διαφορετικού εύρους διαχωρισμού των πρωτεϊνών ανάλογα με το διάλυμα ηλεκτροφόρησης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MES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ή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MOPS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Buffer</w:t>
            </w:r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. </w:t>
            </w:r>
            <w:proofErr w:type="spellStart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Συσκευ</w:t>
            </w:r>
            <w:proofErr w:type="spellEnd"/>
            <w:r w:rsidRPr="003816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ασία 10 gels.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noWrap/>
            <w:vAlign w:val="bottom"/>
            <w:hideMark/>
          </w:tcPr>
          <w:p w:rsidR="003816F6" w:rsidRPr="003816F6" w:rsidRDefault="003816F6" w:rsidP="003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3816F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</w:tbl>
    <w:bookmarkEnd w:id="0"/>
    <w:p w:rsidR="009C609F" w:rsidRPr="00764323" w:rsidRDefault="00A55CAB">
      <w:pPr>
        <w:rPr>
          <w:b/>
        </w:rPr>
      </w:pPr>
      <w:proofErr w:type="spellStart"/>
      <w:r w:rsidRPr="00764323">
        <w:rPr>
          <w:b/>
        </w:rPr>
        <w:t>Σφρ</w:t>
      </w:r>
      <w:proofErr w:type="spellEnd"/>
      <w:r w:rsidRPr="00764323">
        <w:rPr>
          <w:b/>
        </w:rPr>
        <w:t>αγίδα και υπ</w:t>
      </w:r>
      <w:proofErr w:type="spellStart"/>
      <w:r w:rsidRPr="00764323">
        <w:rPr>
          <w:b/>
        </w:rPr>
        <w:t>ογρ</w:t>
      </w:r>
      <w:proofErr w:type="spellEnd"/>
      <w:r w:rsidRPr="00764323">
        <w:rPr>
          <w:b/>
        </w:rPr>
        <w:t>αφή Υπ</w:t>
      </w:r>
      <w:proofErr w:type="spellStart"/>
      <w:r w:rsidRPr="00764323">
        <w:rPr>
          <w:b/>
        </w:rPr>
        <w:t>οψήφιου</w:t>
      </w:r>
      <w:proofErr w:type="spellEnd"/>
      <w:r w:rsidRPr="00764323">
        <w:rPr>
          <w:b/>
        </w:rPr>
        <w:t xml:space="preserve"> </w:t>
      </w:r>
      <w:proofErr w:type="spellStart"/>
      <w:r w:rsidRPr="00764323">
        <w:rPr>
          <w:b/>
        </w:rPr>
        <w:t>Προμηθευτή</w:t>
      </w:r>
      <w:proofErr w:type="spellEnd"/>
    </w:p>
    <w:sectPr w:rsidR="009C609F" w:rsidRPr="00764323" w:rsidSect="003816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Heading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0" w15:restartNumberingAfterBreak="0">
    <w:nsid w:val="00F9076B"/>
    <w:multiLevelType w:val="hybridMultilevel"/>
    <w:tmpl w:val="9C96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4C760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01E60DBA"/>
    <w:multiLevelType w:val="hybridMultilevel"/>
    <w:tmpl w:val="13D8C26E"/>
    <w:lvl w:ilvl="0" w:tplc="06D8CBCE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9" w:hanging="360"/>
      </w:pPr>
    </w:lvl>
    <w:lvl w:ilvl="2" w:tplc="0408001B" w:tentative="1">
      <w:start w:val="1"/>
      <w:numFmt w:val="lowerRoman"/>
      <w:lvlText w:val="%3."/>
      <w:lvlJc w:val="right"/>
      <w:pPr>
        <w:ind w:left="2059" w:hanging="180"/>
      </w:pPr>
    </w:lvl>
    <w:lvl w:ilvl="3" w:tplc="0408000F" w:tentative="1">
      <w:start w:val="1"/>
      <w:numFmt w:val="decimal"/>
      <w:lvlText w:val="%4."/>
      <w:lvlJc w:val="left"/>
      <w:pPr>
        <w:ind w:left="2779" w:hanging="360"/>
      </w:pPr>
    </w:lvl>
    <w:lvl w:ilvl="4" w:tplc="04080019" w:tentative="1">
      <w:start w:val="1"/>
      <w:numFmt w:val="lowerLetter"/>
      <w:lvlText w:val="%5."/>
      <w:lvlJc w:val="left"/>
      <w:pPr>
        <w:ind w:left="3499" w:hanging="360"/>
      </w:pPr>
    </w:lvl>
    <w:lvl w:ilvl="5" w:tplc="0408001B" w:tentative="1">
      <w:start w:val="1"/>
      <w:numFmt w:val="lowerRoman"/>
      <w:lvlText w:val="%6."/>
      <w:lvlJc w:val="right"/>
      <w:pPr>
        <w:ind w:left="4219" w:hanging="180"/>
      </w:pPr>
    </w:lvl>
    <w:lvl w:ilvl="6" w:tplc="0408000F" w:tentative="1">
      <w:start w:val="1"/>
      <w:numFmt w:val="decimal"/>
      <w:lvlText w:val="%7."/>
      <w:lvlJc w:val="left"/>
      <w:pPr>
        <w:ind w:left="4939" w:hanging="360"/>
      </w:pPr>
    </w:lvl>
    <w:lvl w:ilvl="7" w:tplc="04080019" w:tentative="1">
      <w:start w:val="1"/>
      <w:numFmt w:val="lowerLetter"/>
      <w:lvlText w:val="%8."/>
      <w:lvlJc w:val="left"/>
      <w:pPr>
        <w:ind w:left="5659" w:hanging="360"/>
      </w:pPr>
    </w:lvl>
    <w:lvl w:ilvl="8" w:tplc="0408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3" w15:restartNumberingAfterBreak="0">
    <w:nsid w:val="078A59DE"/>
    <w:multiLevelType w:val="hybridMultilevel"/>
    <w:tmpl w:val="8FD462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ED720D"/>
    <w:multiLevelType w:val="hybridMultilevel"/>
    <w:tmpl w:val="AC70F6D2"/>
    <w:lvl w:ilvl="0" w:tplc="9432AA9A">
      <w:start w:val="1"/>
      <w:numFmt w:val="decimal"/>
      <w:lvlText w:val="%1."/>
      <w:lvlJc w:val="left"/>
      <w:pPr>
        <w:ind w:left="720" w:hanging="360"/>
      </w:pPr>
      <w:rPr>
        <w:rFonts w:hint="default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D397D"/>
    <w:multiLevelType w:val="hybridMultilevel"/>
    <w:tmpl w:val="9C7CEE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A34A4E"/>
    <w:multiLevelType w:val="hybridMultilevel"/>
    <w:tmpl w:val="8B72FA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C474B0"/>
    <w:multiLevelType w:val="hybridMultilevel"/>
    <w:tmpl w:val="1D30FA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05E35"/>
    <w:multiLevelType w:val="hybridMultilevel"/>
    <w:tmpl w:val="D424F6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8B143D"/>
    <w:multiLevelType w:val="hybridMultilevel"/>
    <w:tmpl w:val="49CC900A"/>
    <w:lvl w:ilvl="0" w:tplc="0408001B">
      <w:start w:val="1"/>
      <w:numFmt w:val="lowerRoman"/>
      <w:lvlText w:val="%1."/>
      <w:lvlJc w:val="right"/>
      <w:pPr>
        <w:ind w:left="862" w:hanging="360"/>
      </w:pPr>
    </w:lvl>
    <w:lvl w:ilvl="1" w:tplc="04080019">
      <w:start w:val="1"/>
      <w:numFmt w:val="lowerLetter"/>
      <w:lvlText w:val="%2."/>
      <w:lvlJc w:val="left"/>
      <w:pPr>
        <w:ind w:left="1582" w:hanging="360"/>
      </w:pPr>
    </w:lvl>
    <w:lvl w:ilvl="2" w:tplc="0408001B">
      <w:start w:val="1"/>
      <w:numFmt w:val="lowerRoman"/>
      <w:lvlText w:val="%3."/>
      <w:lvlJc w:val="right"/>
      <w:pPr>
        <w:ind w:left="2302" w:hanging="180"/>
      </w:pPr>
    </w:lvl>
    <w:lvl w:ilvl="3" w:tplc="0408000F">
      <w:start w:val="1"/>
      <w:numFmt w:val="decimal"/>
      <w:lvlText w:val="%4."/>
      <w:lvlJc w:val="left"/>
      <w:pPr>
        <w:ind w:left="3022" w:hanging="360"/>
      </w:pPr>
    </w:lvl>
    <w:lvl w:ilvl="4" w:tplc="04080019">
      <w:start w:val="1"/>
      <w:numFmt w:val="lowerLetter"/>
      <w:lvlText w:val="%5."/>
      <w:lvlJc w:val="left"/>
      <w:pPr>
        <w:ind w:left="3742" w:hanging="360"/>
      </w:pPr>
    </w:lvl>
    <w:lvl w:ilvl="5" w:tplc="0408001B">
      <w:start w:val="1"/>
      <w:numFmt w:val="lowerRoman"/>
      <w:lvlText w:val="%6."/>
      <w:lvlJc w:val="right"/>
      <w:pPr>
        <w:ind w:left="4462" w:hanging="180"/>
      </w:pPr>
    </w:lvl>
    <w:lvl w:ilvl="6" w:tplc="0408000F">
      <w:start w:val="1"/>
      <w:numFmt w:val="decimal"/>
      <w:lvlText w:val="%7."/>
      <w:lvlJc w:val="left"/>
      <w:pPr>
        <w:ind w:left="5182" w:hanging="360"/>
      </w:pPr>
    </w:lvl>
    <w:lvl w:ilvl="7" w:tplc="04080019">
      <w:start w:val="1"/>
      <w:numFmt w:val="lowerLetter"/>
      <w:lvlText w:val="%8."/>
      <w:lvlJc w:val="left"/>
      <w:pPr>
        <w:ind w:left="5902" w:hanging="360"/>
      </w:pPr>
    </w:lvl>
    <w:lvl w:ilvl="8" w:tplc="0408001B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19DE0CFF"/>
    <w:multiLevelType w:val="hybridMultilevel"/>
    <w:tmpl w:val="24A8CE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666985"/>
    <w:multiLevelType w:val="hybridMultilevel"/>
    <w:tmpl w:val="BB2C39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D3E2C"/>
    <w:multiLevelType w:val="hybridMultilevel"/>
    <w:tmpl w:val="D6A4FB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A5132"/>
    <w:multiLevelType w:val="hybridMultilevel"/>
    <w:tmpl w:val="1AD84F42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0D2BC2"/>
    <w:multiLevelType w:val="hybridMultilevel"/>
    <w:tmpl w:val="A7F873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74E93"/>
    <w:multiLevelType w:val="hybridMultilevel"/>
    <w:tmpl w:val="4FE680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3581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3D84F28"/>
    <w:multiLevelType w:val="hybridMultilevel"/>
    <w:tmpl w:val="0A92E1B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9904E5"/>
    <w:multiLevelType w:val="hybridMultilevel"/>
    <w:tmpl w:val="E30E4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C3E51"/>
    <w:multiLevelType w:val="hybridMultilevel"/>
    <w:tmpl w:val="D488F2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936B9"/>
    <w:multiLevelType w:val="hybridMultilevel"/>
    <w:tmpl w:val="C1A692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E0AF6"/>
    <w:multiLevelType w:val="hybridMultilevel"/>
    <w:tmpl w:val="7DDABB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76849"/>
    <w:multiLevelType w:val="hybridMultilevel"/>
    <w:tmpl w:val="ED0C6C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64EAA"/>
    <w:multiLevelType w:val="hybridMultilevel"/>
    <w:tmpl w:val="FC0264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24D7EE9"/>
    <w:multiLevelType w:val="hybridMultilevel"/>
    <w:tmpl w:val="8B106CAA"/>
    <w:lvl w:ilvl="0" w:tplc="A14A2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C0A7D"/>
    <w:multiLevelType w:val="hybridMultilevel"/>
    <w:tmpl w:val="24B0E0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5135F51"/>
    <w:multiLevelType w:val="hybridMultilevel"/>
    <w:tmpl w:val="15BC3AFC"/>
    <w:lvl w:ilvl="0" w:tplc="0408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98"/>
        </w:tabs>
        <w:ind w:left="1498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8" w15:restartNumberingAfterBreak="0">
    <w:nsid w:val="677B3320"/>
    <w:multiLevelType w:val="hybridMultilevel"/>
    <w:tmpl w:val="71CAB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8408D"/>
    <w:multiLevelType w:val="hybridMultilevel"/>
    <w:tmpl w:val="9F6EEE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F5766"/>
    <w:multiLevelType w:val="hybridMultilevel"/>
    <w:tmpl w:val="6A604C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46994"/>
    <w:multiLevelType w:val="multilevel"/>
    <w:tmpl w:val="AD425172"/>
    <w:lvl w:ilvl="0">
      <w:start w:val="1"/>
      <w:numFmt w:val="decimal"/>
      <w:lvlText w:val="%1"/>
      <w:lvlJc w:val="left"/>
      <w:pPr>
        <w:ind w:left="644" w:hanging="360"/>
      </w:pPr>
      <w:rPr>
        <w:rFonts w:ascii="Arial" w:hAnsi="Arial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Calibr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caps w:val="0"/>
        <w:smallCaps w:val="0"/>
        <w:strike w:val="0"/>
        <w:dstrike w:val="0"/>
        <w:vanish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7104021A"/>
    <w:multiLevelType w:val="multilevel"/>
    <w:tmpl w:val="9636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3" w15:restartNumberingAfterBreak="0">
    <w:nsid w:val="74D25F01"/>
    <w:multiLevelType w:val="hybridMultilevel"/>
    <w:tmpl w:val="EC900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C1B0F"/>
    <w:multiLevelType w:val="hybridMultilevel"/>
    <w:tmpl w:val="C23AAD96"/>
    <w:lvl w:ilvl="0" w:tplc="170A1A5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5" w:hanging="360"/>
      </w:pPr>
    </w:lvl>
    <w:lvl w:ilvl="2" w:tplc="0408001B" w:tentative="1">
      <w:start w:val="1"/>
      <w:numFmt w:val="lowerRoman"/>
      <w:lvlText w:val="%3."/>
      <w:lvlJc w:val="right"/>
      <w:pPr>
        <w:ind w:left="1915" w:hanging="180"/>
      </w:pPr>
    </w:lvl>
    <w:lvl w:ilvl="3" w:tplc="0408000F" w:tentative="1">
      <w:start w:val="1"/>
      <w:numFmt w:val="decimal"/>
      <w:lvlText w:val="%4."/>
      <w:lvlJc w:val="left"/>
      <w:pPr>
        <w:ind w:left="2635" w:hanging="360"/>
      </w:pPr>
    </w:lvl>
    <w:lvl w:ilvl="4" w:tplc="04080019" w:tentative="1">
      <w:start w:val="1"/>
      <w:numFmt w:val="lowerLetter"/>
      <w:lvlText w:val="%5."/>
      <w:lvlJc w:val="left"/>
      <w:pPr>
        <w:ind w:left="3355" w:hanging="360"/>
      </w:pPr>
    </w:lvl>
    <w:lvl w:ilvl="5" w:tplc="0408001B" w:tentative="1">
      <w:start w:val="1"/>
      <w:numFmt w:val="lowerRoman"/>
      <w:lvlText w:val="%6."/>
      <w:lvlJc w:val="right"/>
      <w:pPr>
        <w:ind w:left="4075" w:hanging="180"/>
      </w:pPr>
    </w:lvl>
    <w:lvl w:ilvl="6" w:tplc="0408000F" w:tentative="1">
      <w:start w:val="1"/>
      <w:numFmt w:val="decimal"/>
      <w:lvlText w:val="%7."/>
      <w:lvlJc w:val="left"/>
      <w:pPr>
        <w:ind w:left="4795" w:hanging="360"/>
      </w:pPr>
    </w:lvl>
    <w:lvl w:ilvl="7" w:tplc="04080019" w:tentative="1">
      <w:start w:val="1"/>
      <w:numFmt w:val="lowerLetter"/>
      <w:lvlText w:val="%8."/>
      <w:lvlJc w:val="left"/>
      <w:pPr>
        <w:ind w:left="5515" w:hanging="360"/>
      </w:pPr>
    </w:lvl>
    <w:lvl w:ilvl="8" w:tplc="0408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5" w15:restartNumberingAfterBreak="0">
    <w:nsid w:val="7E74748D"/>
    <w:multiLevelType w:val="hybridMultilevel"/>
    <w:tmpl w:val="8DD6CE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E2586"/>
    <w:multiLevelType w:val="multilevel"/>
    <w:tmpl w:val="050E42B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caps w:val="0"/>
        <w:smallCaps w:val="0"/>
        <w:strike w:val="0"/>
        <w:dstrike w:val="0"/>
        <w:vanish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20"/>
  </w:num>
  <w:num w:numId="13">
    <w:abstractNumId w:val="39"/>
  </w:num>
  <w:num w:numId="14">
    <w:abstractNumId w:val="34"/>
  </w:num>
  <w:num w:numId="15">
    <w:abstractNumId w:val="36"/>
  </w:num>
  <w:num w:numId="16">
    <w:abstractNumId w:val="10"/>
  </w:num>
  <w:num w:numId="17">
    <w:abstractNumId w:val="19"/>
  </w:num>
  <w:num w:numId="18">
    <w:abstractNumId w:val="41"/>
  </w:num>
  <w:num w:numId="19">
    <w:abstractNumId w:val="21"/>
  </w:num>
  <w:num w:numId="20">
    <w:abstractNumId w:val="13"/>
  </w:num>
  <w:num w:numId="21">
    <w:abstractNumId w:val="31"/>
  </w:num>
  <w:num w:numId="22">
    <w:abstractNumId w:val="46"/>
  </w:num>
  <w:num w:numId="23">
    <w:abstractNumId w:val="35"/>
  </w:num>
  <w:num w:numId="24">
    <w:abstractNumId w:val="37"/>
  </w:num>
  <w:num w:numId="25">
    <w:abstractNumId w:val="28"/>
  </w:num>
  <w:num w:numId="26">
    <w:abstractNumId w:val="43"/>
  </w:num>
  <w:num w:numId="27">
    <w:abstractNumId w:val="27"/>
  </w:num>
  <w:num w:numId="28">
    <w:abstractNumId w:val="32"/>
  </w:num>
  <w:num w:numId="29">
    <w:abstractNumId w:val="11"/>
  </w:num>
  <w:num w:numId="30">
    <w:abstractNumId w:val="30"/>
  </w:num>
  <w:num w:numId="31">
    <w:abstractNumId w:val="40"/>
  </w:num>
  <w:num w:numId="32">
    <w:abstractNumId w:val="42"/>
  </w:num>
  <w:num w:numId="33">
    <w:abstractNumId w:val="29"/>
  </w:num>
  <w:num w:numId="34">
    <w:abstractNumId w:val="15"/>
  </w:num>
  <w:num w:numId="35">
    <w:abstractNumId w:val="45"/>
  </w:num>
  <w:num w:numId="36">
    <w:abstractNumId w:val="12"/>
  </w:num>
  <w:num w:numId="37">
    <w:abstractNumId w:val="26"/>
  </w:num>
  <w:num w:numId="38">
    <w:abstractNumId w:val="14"/>
  </w:num>
  <w:num w:numId="39">
    <w:abstractNumId w:val="17"/>
  </w:num>
  <w:num w:numId="40">
    <w:abstractNumId w:val="16"/>
  </w:num>
  <w:num w:numId="41">
    <w:abstractNumId w:val="44"/>
  </w:num>
  <w:num w:numId="42">
    <w:abstractNumId w:val="22"/>
  </w:num>
  <w:num w:numId="43">
    <w:abstractNumId w:val="24"/>
  </w:num>
  <w:num w:numId="44">
    <w:abstractNumId w:val="23"/>
  </w:num>
  <w:num w:numId="45">
    <w:abstractNumId w:val="38"/>
  </w:num>
  <w:num w:numId="46">
    <w:abstractNumId w:val="25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AA"/>
    <w:rsid w:val="00123840"/>
    <w:rsid w:val="003816F6"/>
    <w:rsid w:val="00764323"/>
    <w:rsid w:val="00970C6A"/>
    <w:rsid w:val="009C609F"/>
    <w:rsid w:val="00A55CAB"/>
    <w:rsid w:val="00D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83228-9013-4A6D-A450-F391C48E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6F6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  <w:outlineLvl w:val="0"/>
    </w:pPr>
    <w:rPr>
      <w:rFonts w:ascii="Arial" w:eastAsia="MS Mincho" w:hAnsi="Arial" w:cs="Arial"/>
      <w:b/>
      <w:bCs/>
      <w:color w:val="333399"/>
      <w:sz w:val="28"/>
      <w:szCs w:val="32"/>
      <w:lang w:val="en-US" w:eastAsia="zh-CN"/>
    </w:rPr>
  </w:style>
  <w:style w:type="paragraph" w:styleId="Heading2">
    <w:name w:val="heading 2"/>
    <w:basedOn w:val="Heading1"/>
    <w:next w:val="Normal"/>
    <w:link w:val="Heading2Char"/>
    <w:qFormat/>
    <w:rsid w:val="003816F6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3816F6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3816F6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3816F6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MS Mincho" w:hAnsi="Lucida Sans" w:cs="Lucida Sans"/>
      <w:b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6F6"/>
    <w:rPr>
      <w:rFonts w:ascii="Arial" w:eastAsia="MS Mincho" w:hAnsi="Arial" w:cs="Arial"/>
      <w:b/>
      <w:bCs/>
      <w:color w:val="333399"/>
      <w:sz w:val="28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3816F6"/>
    <w:rPr>
      <w:rFonts w:ascii="Arial" w:eastAsia="MS Mincho" w:hAnsi="Arial" w:cs="Arial"/>
      <w:b/>
      <w:color w:val="002060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3816F6"/>
    <w:rPr>
      <w:rFonts w:ascii="Arial" w:eastAsia="Times New Roman" w:hAnsi="Arial" w:cs="Times New Roman"/>
      <w:b/>
      <w:bCs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3816F6"/>
    <w:rPr>
      <w:rFonts w:ascii="Arial" w:eastAsia="Times New Roman" w:hAnsi="Arial" w:cs="Times New Roman"/>
      <w:b/>
      <w:bCs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3816F6"/>
    <w:rPr>
      <w:rFonts w:ascii="Lucida Sans" w:eastAsia="MS Mincho" w:hAnsi="Lucida Sans" w:cs="Lucida Sans"/>
      <w:b/>
      <w:szCs w:val="20"/>
      <w:lang w:val="en-US" w:eastAsia="zh-CN"/>
    </w:rPr>
  </w:style>
  <w:style w:type="numbering" w:customStyle="1" w:styleId="NoList1">
    <w:name w:val="No List1"/>
    <w:next w:val="NoList"/>
    <w:uiPriority w:val="99"/>
    <w:semiHidden/>
    <w:unhideWhenUsed/>
    <w:rsid w:val="003816F6"/>
  </w:style>
  <w:style w:type="character" w:customStyle="1" w:styleId="WW8Num1z0">
    <w:name w:val="WW8Num1z0"/>
    <w:rsid w:val="003816F6"/>
  </w:style>
  <w:style w:type="character" w:customStyle="1" w:styleId="WW8Num1z1">
    <w:name w:val="WW8Num1z1"/>
    <w:rsid w:val="003816F6"/>
  </w:style>
  <w:style w:type="character" w:customStyle="1" w:styleId="WW8Num1z2">
    <w:name w:val="WW8Num1z2"/>
    <w:rsid w:val="003816F6"/>
  </w:style>
  <w:style w:type="character" w:customStyle="1" w:styleId="WW8Num1z3">
    <w:name w:val="WW8Num1z3"/>
    <w:rsid w:val="003816F6"/>
  </w:style>
  <w:style w:type="character" w:customStyle="1" w:styleId="WW8Num1z4">
    <w:name w:val="WW8Num1z4"/>
    <w:rsid w:val="003816F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3816F6"/>
  </w:style>
  <w:style w:type="character" w:customStyle="1" w:styleId="WW8Num1z6">
    <w:name w:val="WW8Num1z6"/>
    <w:rsid w:val="003816F6"/>
  </w:style>
  <w:style w:type="character" w:customStyle="1" w:styleId="WW8Num1z7">
    <w:name w:val="WW8Num1z7"/>
    <w:rsid w:val="003816F6"/>
  </w:style>
  <w:style w:type="character" w:customStyle="1" w:styleId="WW8Num1z8">
    <w:name w:val="WW8Num1z8"/>
    <w:rsid w:val="003816F6"/>
  </w:style>
  <w:style w:type="character" w:customStyle="1" w:styleId="WW8Num2z0">
    <w:name w:val="WW8Num2z0"/>
    <w:rsid w:val="003816F6"/>
  </w:style>
  <w:style w:type="character" w:customStyle="1" w:styleId="WW8Num2z1">
    <w:name w:val="WW8Num2z1"/>
    <w:rsid w:val="003816F6"/>
  </w:style>
  <w:style w:type="character" w:customStyle="1" w:styleId="WW8Num2z2">
    <w:name w:val="WW8Num2z2"/>
    <w:rsid w:val="003816F6"/>
  </w:style>
  <w:style w:type="character" w:customStyle="1" w:styleId="WW8Num2z3">
    <w:name w:val="WW8Num2z3"/>
    <w:rsid w:val="003816F6"/>
  </w:style>
  <w:style w:type="character" w:customStyle="1" w:styleId="WW8Num2z4">
    <w:name w:val="WW8Num2z4"/>
    <w:rsid w:val="003816F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3816F6"/>
  </w:style>
  <w:style w:type="character" w:customStyle="1" w:styleId="WW8Num2z6">
    <w:name w:val="WW8Num2z6"/>
    <w:rsid w:val="003816F6"/>
  </w:style>
  <w:style w:type="character" w:customStyle="1" w:styleId="WW8Num2z7">
    <w:name w:val="WW8Num2z7"/>
    <w:rsid w:val="003816F6"/>
  </w:style>
  <w:style w:type="character" w:customStyle="1" w:styleId="WW8Num2z8">
    <w:name w:val="WW8Num2z8"/>
    <w:rsid w:val="003816F6"/>
  </w:style>
  <w:style w:type="character" w:customStyle="1" w:styleId="WW8Num3z0">
    <w:name w:val="WW8Num3z0"/>
    <w:rsid w:val="003816F6"/>
    <w:rPr>
      <w:rFonts w:ascii="Symbol" w:hAnsi="Symbol" w:cs="Symbol"/>
      <w:lang w:val="el-GR"/>
    </w:rPr>
  </w:style>
  <w:style w:type="character" w:customStyle="1" w:styleId="WW8Num4z0">
    <w:name w:val="WW8Num4z0"/>
    <w:rsid w:val="003816F6"/>
    <w:rPr>
      <w:lang w:val="el-GR"/>
    </w:rPr>
  </w:style>
  <w:style w:type="character" w:customStyle="1" w:styleId="WW8Num5z0">
    <w:name w:val="WW8Num5z0"/>
    <w:rsid w:val="003816F6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3816F6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3816F6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3816F6"/>
    <w:rPr>
      <w:b/>
      <w:bCs/>
      <w:szCs w:val="22"/>
      <w:lang w:val="el-GR"/>
    </w:rPr>
  </w:style>
  <w:style w:type="character" w:customStyle="1" w:styleId="WW8Num8z1">
    <w:name w:val="WW8Num8z1"/>
    <w:rsid w:val="003816F6"/>
  </w:style>
  <w:style w:type="character" w:customStyle="1" w:styleId="WW8Num8z2">
    <w:name w:val="WW8Num8z2"/>
    <w:rsid w:val="003816F6"/>
  </w:style>
  <w:style w:type="character" w:customStyle="1" w:styleId="WW8Num8z3">
    <w:name w:val="WW8Num8z3"/>
    <w:rsid w:val="003816F6"/>
  </w:style>
  <w:style w:type="character" w:customStyle="1" w:styleId="WW8Num8z4">
    <w:name w:val="WW8Num8z4"/>
    <w:rsid w:val="003816F6"/>
  </w:style>
  <w:style w:type="character" w:customStyle="1" w:styleId="WW8Num8z5">
    <w:name w:val="WW8Num8z5"/>
    <w:rsid w:val="003816F6"/>
  </w:style>
  <w:style w:type="character" w:customStyle="1" w:styleId="WW8Num8z6">
    <w:name w:val="WW8Num8z6"/>
    <w:rsid w:val="003816F6"/>
  </w:style>
  <w:style w:type="character" w:customStyle="1" w:styleId="WW8Num8z7">
    <w:name w:val="WW8Num8z7"/>
    <w:rsid w:val="003816F6"/>
  </w:style>
  <w:style w:type="character" w:customStyle="1" w:styleId="WW8Num8z8">
    <w:name w:val="WW8Num8z8"/>
    <w:rsid w:val="003816F6"/>
  </w:style>
  <w:style w:type="character" w:customStyle="1" w:styleId="WW8Num9z0">
    <w:name w:val="WW8Num9z0"/>
    <w:rsid w:val="003816F6"/>
    <w:rPr>
      <w:b/>
      <w:bCs/>
      <w:szCs w:val="22"/>
      <w:lang w:val="el-GR"/>
    </w:rPr>
  </w:style>
  <w:style w:type="character" w:customStyle="1" w:styleId="WW8Num9z1">
    <w:name w:val="WW8Num9z1"/>
    <w:rsid w:val="003816F6"/>
    <w:rPr>
      <w:rFonts w:eastAsia="Calibri"/>
      <w:lang w:val="el-GR"/>
    </w:rPr>
  </w:style>
  <w:style w:type="character" w:customStyle="1" w:styleId="WW8Num9z2">
    <w:name w:val="WW8Num9z2"/>
    <w:rsid w:val="003816F6"/>
  </w:style>
  <w:style w:type="character" w:customStyle="1" w:styleId="WW8Num9z3">
    <w:name w:val="WW8Num9z3"/>
    <w:rsid w:val="003816F6"/>
  </w:style>
  <w:style w:type="character" w:customStyle="1" w:styleId="WW8Num9z4">
    <w:name w:val="WW8Num9z4"/>
    <w:rsid w:val="003816F6"/>
  </w:style>
  <w:style w:type="character" w:customStyle="1" w:styleId="WW8Num9z5">
    <w:name w:val="WW8Num9z5"/>
    <w:rsid w:val="003816F6"/>
  </w:style>
  <w:style w:type="character" w:customStyle="1" w:styleId="WW8Num9z6">
    <w:name w:val="WW8Num9z6"/>
    <w:rsid w:val="003816F6"/>
  </w:style>
  <w:style w:type="character" w:customStyle="1" w:styleId="WW8Num9z7">
    <w:name w:val="WW8Num9z7"/>
    <w:rsid w:val="003816F6"/>
  </w:style>
  <w:style w:type="character" w:customStyle="1" w:styleId="WW8Num9z8">
    <w:name w:val="WW8Num9z8"/>
    <w:rsid w:val="003816F6"/>
  </w:style>
  <w:style w:type="character" w:customStyle="1" w:styleId="WW8Num10z0">
    <w:name w:val="WW8Num10z0"/>
    <w:rsid w:val="003816F6"/>
    <w:rPr>
      <w:rFonts w:ascii="Symbol" w:hAnsi="Symbol" w:cs="OpenSymbol"/>
      <w:color w:val="5B9BD5"/>
    </w:rPr>
  </w:style>
  <w:style w:type="character" w:customStyle="1" w:styleId="WW8Num11z0">
    <w:name w:val="WW8Num11z0"/>
    <w:rsid w:val="003816F6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1z1">
    <w:name w:val="WW8Num11z1"/>
    <w:rsid w:val="003816F6"/>
    <w:rPr>
      <w:rFonts w:ascii="Courier New" w:hAnsi="Courier New" w:cs="Courier New" w:hint="default"/>
    </w:rPr>
  </w:style>
  <w:style w:type="character" w:customStyle="1" w:styleId="WW8Num11z2">
    <w:name w:val="WW8Num11z2"/>
    <w:rsid w:val="003816F6"/>
    <w:rPr>
      <w:rFonts w:ascii="Wingdings" w:hAnsi="Wingdings" w:cs="Wingdings" w:hint="default"/>
    </w:rPr>
  </w:style>
  <w:style w:type="character" w:customStyle="1" w:styleId="WW8Num11z3">
    <w:name w:val="WW8Num11z3"/>
    <w:rsid w:val="003816F6"/>
    <w:rPr>
      <w:rFonts w:ascii="Symbol" w:hAnsi="Symbol" w:cs="Symbol" w:hint="default"/>
    </w:rPr>
  </w:style>
  <w:style w:type="character" w:customStyle="1" w:styleId="WW8Num12z0">
    <w:name w:val="WW8Num12z0"/>
    <w:rsid w:val="003816F6"/>
    <w:rPr>
      <w:rFonts w:ascii="Symbol" w:hAnsi="Symbol" w:cs="Symbol" w:hint="default"/>
    </w:rPr>
  </w:style>
  <w:style w:type="character" w:customStyle="1" w:styleId="WW8Num12z1">
    <w:name w:val="WW8Num12z1"/>
    <w:rsid w:val="003816F6"/>
    <w:rPr>
      <w:rFonts w:ascii="Courier New" w:hAnsi="Courier New" w:cs="Courier New" w:hint="default"/>
    </w:rPr>
  </w:style>
  <w:style w:type="character" w:customStyle="1" w:styleId="WW8Num12z2">
    <w:name w:val="WW8Num12z2"/>
    <w:rsid w:val="003816F6"/>
    <w:rPr>
      <w:rFonts w:ascii="Wingdings" w:hAnsi="Wingdings" w:cs="Wingdings" w:hint="default"/>
    </w:rPr>
  </w:style>
  <w:style w:type="character" w:customStyle="1" w:styleId="WW8Num7z1">
    <w:name w:val="WW8Num7z1"/>
    <w:rsid w:val="003816F6"/>
  </w:style>
  <w:style w:type="character" w:customStyle="1" w:styleId="WW8Num7z2">
    <w:name w:val="WW8Num7z2"/>
    <w:rsid w:val="003816F6"/>
  </w:style>
  <w:style w:type="character" w:customStyle="1" w:styleId="WW8Num7z3">
    <w:name w:val="WW8Num7z3"/>
    <w:rsid w:val="003816F6"/>
  </w:style>
  <w:style w:type="character" w:customStyle="1" w:styleId="WW8Num7z4">
    <w:name w:val="WW8Num7z4"/>
    <w:rsid w:val="003816F6"/>
  </w:style>
  <w:style w:type="character" w:customStyle="1" w:styleId="WW8Num7z5">
    <w:name w:val="WW8Num7z5"/>
    <w:rsid w:val="003816F6"/>
  </w:style>
  <w:style w:type="character" w:customStyle="1" w:styleId="WW8Num7z6">
    <w:name w:val="WW8Num7z6"/>
    <w:rsid w:val="003816F6"/>
  </w:style>
  <w:style w:type="character" w:customStyle="1" w:styleId="WW8Num7z7">
    <w:name w:val="WW8Num7z7"/>
    <w:rsid w:val="003816F6"/>
  </w:style>
  <w:style w:type="character" w:customStyle="1" w:styleId="WW8Num7z8">
    <w:name w:val="WW8Num7z8"/>
    <w:rsid w:val="003816F6"/>
  </w:style>
  <w:style w:type="character" w:customStyle="1" w:styleId="WW-DefaultParagraphFont">
    <w:name w:val="WW-Default Paragraph Font"/>
    <w:rsid w:val="003816F6"/>
  </w:style>
  <w:style w:type="character" w:customStyle="1" w:styleId="WW-DefaultParagraphFont1">
    <w:name w:val="WW-Default Paragraph Font1"/>
    <w:rsid w:val="003816F6"/>
  </w:style>
  <w:style w:type="character" w:customStyle="1" w:styleId="3">
    <w:name w:val="Προεπιλεγμένη γραμματοσειρά3"/>
    <w:rsid w:val="003816F6"/>
  </w:style>
  <w:style w:type="character" w:customStyle="1" w:styleId="WW-DefaultParagraphFont11">
    <w:name w:val="WW-Default Paragraph Font11"/>
    <w:rsid w:val="003816F6"/>
  </w:style>
  <w:style w:type="character" w:customStyle="1" w:styleId="WW8Num10z1">
    <w:name w:val="WW8Num10z1"/>
    <w:rsid w:val="003816F6"/>
    <w:rPr>
      <w:rFonts w:eastAsia="Calibri"/>
      <w:lang w:val="el-GR"/>
    </w:rPr>
  </w:style>
  <w:style w:type="character" w:customStyle="1" w:styleId="WW8Num10z2">
    <w:name w:val="WW8Num10z2"/>
    <w:rsid w:val="003816F6"/>
  </w:style>
  <w:style w:type="character" w:customStyle="1" w:styleId="WW8Num10z3">
    <w:name w:val="WW8Num10z3"/>
    <w:rsid w:val="003816F6"/>
  </w:style>
  <w:style w:type="character" w:customStyle="1" w:styleId="WW8Num10z4">
    <w:name w:val="WW8Num10z4"/>
    <w:rsid w:val="003816F6"/>
  </w:style>
  <w:style w:type="character" w:customStyle="1" w:styleId="WW8Num10z5">
    <w:name w:val="WW8Num10z5"/>
    <w:rsid w:val="003816F6"/>
  </w:style>
  <w:style w:type="character" w:customStyle="1" w:styleId="WW8Num10z6">
    <w:name w:val="WW8Num10z6"/>
    <w:rsid w:val="003816F6"/>
  </w:style>
  <w:style w:type="character" w:customStyle="1" w:styleId="WW8Num10z7">
    <w:name w:val="WW8Num10z7"/>
    <w:rsid w:val="003816F6"/>
  </w:style>
  <w:style w:type="character" w:customStyle="1" w:styleId="WW8Num10z8">
    <w:name w:val="WW8Num10z8"/>
    <w:rsid w:val="003816F6"/>
  </w:style>
  <w:style w:type="character" w:customStyle="1" w:styleId="DefaultParagraphFont2">
    <w:name w:val="Default Paragraph Font2"/>
    <w:rsid w:val="003816F6"/>
  </w:style>
  <w:style w:type="character" w:customStyle="1" w:styleId="WW8Num11z4">
    <w:name w:val="WW8Num11z4"/>
    <w:rsid w:val="003816F6"/>
  </w:style>
  <w:style w:type="character" w:customStyle="1" w:styleId="WW8Num11z5">
    <w:name w:val="WW8Num11z5"/>
    <w:rsid w:val="003816F6"/>
  </w:style>
  <w:style w:type="character" w:customStyle="1" w:styleId="WW8Num11z6">
    <w:name w:val="WW8Num11z6"/>
    <w:rsid w:val="003816F6"/>
  </w:style>
  <w:style w:type="character" w:customStyle="1" w:styleId="WW8Num11z7">
    <w:name w:val="WW8Num11z7"/>
    <w:rsid w:val="003816F6"/>
  </w:style>
  <w:style w:type="character" w:customStyle="1" w:styleId="WW8Num11z8">
    <w:name w:val="WW8Num11z8"/>
    <w:rsid w:val="003816F6"/>
  </w:style>
  <w:style w:type="character" w:customStyle="1" w:styleId="WW8Num12z3">
    <w:name w:val="WW8Num12z3"/>
    <w:rsid w:val="003816F6"/>
  </w:style>
  <w:style w:type="character" w:customStyle="1" w:styleId="WW8Num12z4">
    <w:name w:val="WW8Num12z4"/>
    <w:rsid w:val="003816F6"/>
  </w:style>
  <w:style w:type="character" w:customStyle="1" w:styleId="WW8Num12z5">
    <w:name w:val="WW8Num12z5"/>
    <w:rsid w:val="003816F6"/>
  </w:style>
  <w:style w:type="character" w:customStyle="1" w:styleId="WW8Num12z6">
    <w:name w:val="WW8Num12z6"/>
    <w:rsid w:val="003816F6"/>
  </w:style>
  <w:style w:type="character" w:customStyle="1" w:styleId="WW8Num12z7">
    <w:name w:val="WW8Num12z7"/>
    <w:rsid w:val="003816F6"/>
  </w:style>
  <w:style w:type="character" w:customStyle="1" w:styleId="WW8Num12z8">
    <w:name w:val="WW8Num12z8"/>
    <w:rsid w:val="003816F6"/>
  </w:style>
  <w:style w:type="character" w:customStyle="1" w:styleId="WW8Num13z0">
    <w:name w:val="WW8Num13z0"/>
    <w:rsid w:val="003816F6"/>
    <w:rPr>
      <w:rFonts w:ascii="Symbol" w:hAnsi="Symbol" w:cs="OpenSymbol"/>
    </w:rPr>
  </w:style>
  <w:style w:type="character" w:customStyle="1" w:styleId="WW-DefaultParagraphFont111">
    <w:name w:val="WW-Default Paragraph Font111"/>
    <w:rsid w:val="003816F6"/>
  </w:style>
  <w:style w:type="character" w:customStyle="1" w:styleId="WW8Num13z1">
    <w:name w:val="WW8Num13z1"/>
    <w:rsid w:val="003816F6"/>
    <w:rPr>
      <w:rFonts w:eastAsia="Calibri"/>
      <w:lang w:val="el-GR"/>
    </w:rPr>
  </w:style>
  <w:style w:type="character" w:customStyle="1" w:styleId="WW8Num13z2">
    <w:name w:val="WW8Num13z2"/>
    <w:rsid w:val="003816F6"/>
  </w:style>
  <w:style w:type="character" w:customStyle="1" w:styleId="WW8Num13z3">
    <w:name w:val="WW8Num13z3"/>
    <w:rsid w:val="003816F6"/>
  </w:style>
  <w:style w:type="character" w:customStyle="1" w:styleId="WW8Num13z4">
    <w:name w:val="WW8Num13z4"/>
    <w:rsid w:val="003816F6"/>
  </w:style>
  <w:style w:type="character" w:customStyle="1" w:styleId="WW8Num13z5">
    <w:name w:val="WW8Num13z5"/>
    <w:rsid w:val="003816F6"/>
  </w:style>
  <w:style w:type="character" w:customStyle="1" w:styleId="WW8Num13z6">
    <w:name w:val="WW8Num13z6"/>
    <w:rsid w:val="003816F6"/>
  </w:style>
  <w:style w:type="character" w:customStyle="1" w:styleId="WW8Num13z7">
    <w:name w:val="WW8Num13z7"/>
    <w:rsid w:val="003816F6"/>
  </w:style>
  <w:style w:type="character" w:customStyle="1" w:styleId="WW8Num13z8">
    <w:name w:val="WW8Num13z8"/>
    <w:rsid w:val="003816F6"/>
  </w:style>
  <w:style w:type="character" w:customStyle="1" w:styleId="WW8Num14z0">
    <w:name w:val="WW8Num14z0"/>
    <w:rsid w:val="003816F6"/>
    <w:rPr>
      <w:rFonts w:ascii="Symbol" w:hAnsi="Symbol" w:cs="OpenSymbol"/>
    </w:rPr>
  </w:style>
  <w:style w:type="character" w:customStyle="1" w:styleId="WW8Num14z1">
    <w:name w:val="WW8Num14z1"/>
    <w:rsid w:val="003816F6"/>
  </w:style>
  <w:style w:type="character" w:customStyle="1" w:styleId="WW8Num14z2">
    <w:name w:val="WW8Num14z2"/>
    <w:rsid w:val="003816F6"/>
  </w:style>
  <w:style w:type="character" w:customStyle="1" w:styleId="WW8Num14z3">
    <w:name w:val="WW8Num14z3"/>
    <w:rsid w:val="003816F6"/>
  </w:style>
  <w:style w:type="character" w:customStyle="1" w:styleId="WW8Num14z4">
    <w:name w:val="WW8Num14z4"/>
    <w:rsid w:val="003816F6"/>
  </w:style>
  <w:style w:type="character" w:customStyle="1" w:styleId="WW8Num14z5">
    <w:name w:val="WW8Num14z5"/>
    <w:rsid w:val="003816F6"/>
  </w:style>
  <w:style w:type="character" w:customStyle="1" w:styleId="WW8Num14z6">
    <w:name w:val="WW8Num14z6"/>
    <w:rsid w:val="003816F6"/>
  </w:style>
  <w:style w:type="character" w:customStyle="1" w:styleId="WW8Num14z7">
    <w:name w:val="WW8Num14z7"/>
    <w:rsid w:val="003816F6"/>
  </w:style>
  <w:style w:type="character" w:customStyle="1" w:styleId="WW8Num14z8">
    <w:name w:val="WW8Num14z8"/>
    <w:rsid w:val="003816F6"/>
  </w:style>
  <w:style w:type="character" w:customStyle="1" w:styleId="WW8Num15z0">
    <w:name w:val="WW8Num15z0"/>
    <w:rsid w:val="003816F6"/>
  </w:style>
  <w:style w:type="character" w:customStyle="1" w:styleId="WW8Num15z1">
    <w:name w:val="WW8Num15z1"/>
    <w:rsid w:val="003816F6"/>
  </w:style>
  <w:style w:type="character" w:customStyle="1" w:styleId="WW8Num15z2">
    <w:name w:val="WW8Num15z2"/>
    <w:rsid w:val="003816F6"/>
  </w:style>
  <w:style w:type="character" w:customStyle="1" w:styleId="WW8Num15z3">
    <w:name w:val="WW8Num15z3"/>
    <w:rsid w:val="003816F6"/>
  </w:style>
  <w:style w:type="character" w:customStyle="1" w:styleId="WW8Num15z4">
    <w:name w:val="WW8Num15z4"/>
    <w:rsid w:val="003816F6"/>
  </w:style>
  <w:style w:type="character" w:customStyle="1" w:styleId="WW8Num15z5">
    <w:name w:val="WW8Num15z5"/>
    <w:rsid w:val="003816F6"/>
  </w:style>
  <w:style w:type="character" w:customStyle="1" w:styleId="WW8Num15z6">
    <w:name w:val="WW8Num15z6"/>
    <w:rsid w:val="003816F6"/>
  </w:style>
  <w:style w:type="character" w:customStyle="1" w:styleId="WW8Num15z7">
    <w:name w:val="WW8Num15z7"/>
    <w:rsid w:val="003816F6"/>
  </w:style>
  <w:style w:type="character" w:customStyle="1" w:styleId="WW8Num15z8">
    <w:name w:val="WW8Num15z8"/>
    <w:rsid w:val="003816F6"/>
  </w:style>
  <w:style w:type="character" w:customStyle="1" w:styleId="WW8Num16z0">
    <w:name w:val="WW8Num16z0"/>
    <w:rsid w:val="003816F6"/>
  </w:style>
  <w:style w:type="character" w:customStyle="1" w:styleId="WW8Num16z1">
    <w:name w:val="WW8Num16z1"/>
    <w:rsid w:val="003816F6"/>
  </w:style>
  <w:style w:type="character" w:customStyle="1" w:styleId="WW8Num16z2">
    <w:name w:val="WW8Num16z2"/>
    <w:rsid w:val="003816F6"/>
  </w:style>
  <w:style w:type="character" w:customStyle="1" w:styleId="WW8Num16z3">
    <w:name w:val="WW8Num16z3"/>
    <w:rsid w:val="003816F6"/>
  </w:style>
  <w:style w:type="character" w:customStyle="1" w:styleId="WW8Num16z4">
    <w:name w:val="WW8Num16z4"/>
    <w:rsid w:val="003816F6"/>
  </w:style>
  <w:style w:type="character" w:customStyle="1" w:styleId="WW8Num16z5">
    <w:name w:val="WW8Num16z5"/>
    <w:rsid w:val="003816F6"/>
  </w:style>
  <w:style w:type="character" w:customStyle="1" w:styleId="WW8Num16z6">
    <w:name w:val="WW8Num16z6"/>
    <w:rsid w:val="003816F6"/>
  </w:style>
  <w:style w:type="character" w:customStyle="1" w:styleId="WW8Num16z7">
    <w:name w:val="WW8Num16z7"/>
    <w:rsid w:val="003816F6"/>
  </w:style>
  <w:style w:type="character" w:customStyle="1" w:styleId="WW8Num16z8">
    <w:name w:val="WW8Num16z8"/>
    <w:rsid w:val="003816F6"/>
  </w:style>
  <w:style w:type="character" w:customStyle="1" w:styleId="WW-DefaultParagraphFont1111">
    <w:name w:val="WW-Default Paragraph Font1111"/>
    <w:rsid w:val="003816F6"/>
  </w:style>
  <w:style w:type="character" w:customStyle="1" w:styleId="WW-DefaultParagraphFont11111">
    <w:name w:val="WW-Default Paragraph Font11111"/>
    <w:rsid w:val="003816F6"/>
  </w:style>
  <w:style w:type="character" w:customStyle="1" w:styleId="WW-DefaultParagraphFont111111">
    <w:name w:val="WW-Default Paragraph Font111111"/>
    <w:rsid w:val="003816F6"/>
  </w:style>
  <w:style w:type="character" w:customStyle="1" w:styleId="WW-DefaultParagraphFont1111111">
    <w:name w:val="WW-Default Paragraph Font1111111"/>
    <w:rsid w:val="003816F6"/>
  </w:style>
  <w:style w:type="character" w:customStyle="1" w:styleId="WW-DefaultParagraphFont11111111">
    <w:name w:val="WW-Default Paragraph Font11111111"/>
    <w:rsid w:val="003816F6"/>
  </w:style>
  <w:style w:type="character" w:customStyle="1" w:styleId="WW8Num17z0">
    <w:name w:val="WW8Num17z0"/>
    <w:rsid w:val="003816F6"/>
  </w:style>
  <w:style w:type="character" w:customStyle="1" w:styleId="WW8Num17z1">
    <w:name w:val="WW8Num17z1"/>
    <w:rsid w:val="003816F6"/>
  </w:style>
  <w:style w:type="character" w:customStyle="1" w:styleId="WW8Num17z2">
    <w:name w:val="WW8Num17z2"/>
    <w:rsid w:val="003816F6"/>
  </w:style>
  <w:style w:type="character" w:customStyle="1" w:styleId="WW8Num17z3">
    <w:name w:val="WW8Num17z3"/>
    <w:rsid w:val="003816F6"/>
  </w:style>
  <w:style w:type="character" w:customStyle="1" w:styleId="WW8Num17z4">
    <w:name w:val="WW8Num17z4"/>
    <w:rsid w:val="003816F6"/>
  </w:style>
  <w:style w:type="character" w:customStyle="1" w:styleId="WW8Num17z5">
    <w:name w:val="WW8Num17z5"/>
    <w:rsid w:val="003816F6"/>
  </w:style>
  <w:style w:type="character" w:customStyle="1" w:styleId="WW8Num17z6">
    <w:name w:val="WW8Num17z6"/>
    <w:rsid w:val="003816F6"/>
  </w:style>
  <w:style w:type="character" w:customStyle="1" w:styleId="WW8Num17z7">
    <w:name w:val="WW8Num17z7"/>
    <w:rsid w:val="003816F6"/>
  </w:style>
  <w:style w:type="character" w:customStyle="1" w:styleId="WW8Num17z8">
    <w:name w:val="WW8Num17z8"/>
    <w:rsid w:val="003816F6"/>
  </w:style>
  <w:style w:type="character" w:customStyle="1" w:styleId="WW8Num18z0">
    <w:name w:val="WW8Num18z0"/>
    <w:rsid w:val="003816F6"/>
  </w:style>
  <w:style w:type="character" w:customStyle="1" w:styleId="WW8Num18z1">
    <w:name w:val="WW8Num18z1"/>
    <w:rsid w:val="003816F6"/>
  </w:style>
  <w:style w:type="character" w:customStyle="1" w:styleId="WW8Num18z2">
    <w:name w:val="WW8Num18z2"/>
    <w:rsid w:val="003816F6"/>
  </w:style>
  <w:style w:type="character" w:customStyle="1" w:styleId="WW8Num18z3">
    <w:name w:val="WW8Num18z3"/>
    <w:rsid w:val="003816F6"/>
  </w:style>
  <w:style w:type="character" w:customStyle="1" w:styleId="WW8Num18z4">
    <w:name w:val="WW8Num18z4"/>
    <w:rsid w:val="003816F6"/>
  </w:style>
  <w:style w:type="character" w:customStyle="1" w:styleId="WW8Num18z5">
    <w:name w:val="WW8Num18z5"/>
    <w:rsid w:val="003816F6"/>
  </w:style>
  <w:style w:type="character" w:customStyle="1" w:styleId="WW8Num18z6">
    <w:name w:val="WW8Num18z6"/>
    <w:rsid w:val="003816F6"/>
  </w:style>
  <w:style w:type="character" w:customStyle="1" w:styleId="WW8Num18z7">
    <w:name w:val="WW8Num18z7"/>
    <w:rsid w:val="003816F6"/>
  </w:style>
  <w:style w:type="character" w:customStyle="1" w:styleId="WW8Num18z8">
    <w:name w:val="WW8Num18z8"/>
    <w:rsid w:val="003816F6"/>
  </w:style>
  <w:style w:type="character" w:customStyle="1" w:styleId="WW8Num3z1">
    <w:name w:val="WW8Num3z1"/>
    <w:rsid w:val="003816F6"/>
  </w:style>
  <w:style w:type="character" w:customStyle="1" w:styleId="WW8Num3z2">
    <w:name w:val="WW8Num3z2"/>
    <w:rsid w:val="003816F6"/>
  </w:style>
  <w:style w:type="character" w:customStyle="1" w:styleId="WW8Num3z3">
    <w:name w:val="WW8Num3z3"/>
    <w:rsid w:val="003816F6"/>
  </w:style>
  <w:style w:type="character" w:customStyle="1" w:styleId="WW8Num3z4">
    <w:name w:val="WW8Num3z4"/>
    <w:rsid w:val="003816F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3816F6"/>
  </w:style>
  <w:style w:type="character" w:customStyle="1" w:styleId="WW8Num3z6">
    <w:name w:val="WW8Num3z6"/>
    <w:rsid w:val="003816F6"/>
  </w:style>
  <w:style w:type="character" w:customStyle="1" w:styleId="WW8Num3z7">
    <w:name w:val="WW8Num3z7"/>
    <w:rsid w:val="003816F6"/>
  </w:style>
  <w:style w:type="character" w:customStyle="1" w:styleId="WW8Num3z8">
    <w:name w:val="WW8Num3z8"/>
    <w:rsid w:val="003816F6"/>
  </w:style>
  <w:style w:type="character" w:customStyle="1" w:styleId="WW-DefaultParagraphFont111111111">
    <w:name w:val="WW-Default Paragraph Font111111111"/>
    <w:rsid w:val="003816F6"/>
  </w:style>
  <w:style w:type="character" w:customStyle="1" w:styleId="WW-DefaultParagraphFont1111111111">
    <w:name w:val="WW-Default Paragraph Font1111111111"/>
    <w:rsid w:val="003816F6"/>
  </w:style>
  <w:style w:type="character" w:customStyle="1" w:styleId="WW-DefaultParagraphFont11111111111">
    <w:name w:val="WW-Default Paragraph Font11111111111"/>
    <w:rsid w:val="003816F6"/>
  </w:style>
  <w:style w:type="character" w:customStyle="1" w:styleId="WW-DefaultParagraphFont111111111111">
    <w:name w:val="WW-Default Paragraph Font111111111111"/>
    <w:rsid w:val="003816F6"/>
  </w:style>
  <w:style w:type="character" w:customStyle="1" w:styleId="2">
    <w:name w:val="Προεπιλεγμένη γραμματοσειρά2"/>
    <w:rsid w:val="003816F6"/>
  </w:style>
  <w:style w:type="character" w:customStyle="1" w:styleId="WW8Num19z0">
    <w:name w:val="WW8Num19z0"/>
    <w:rsid w:val="003816F6"/>
    <w:rPr>
      <w:rFonts w:ascii="Calibri" w:hAnsi="Calibri" w:cs="Calibri"/>
    </w:rPr>
  </w:style>
  <w:style w:type="character" w:customStyle="1" w:styleId="WW8Num19z1">
    <w:name w:val="WW8Num19z1"/>
    <w:rsid w:val="003816F6"/>
  </w:style>
  <w:style w:type="character" w:customStyle="1" w:styleId="WW8Num20z0">
    <w:name w:val="WW8Num20z0"/>
    <w:rsid w:val="003816F6"/>
    <w:rPr>
      <w:rFonts w:ascii="Calibri" w:eastAsia="Calibri" w:hAnsi="Calibri" w:cs="Times New Roman"/>
    </w:rPr>
  </w:style>
  <w:style w:type="character" w:customStyle="1" w:styleId="WW8Num20z1">
    <w:name w:val="WW8Num20z1"/>
    <w:rsid w:val="003816F6"/>
    <w:rPr>
      <w:rFonts w:ascii="Courier New" w:hAnsi="Courier New" w:cs="Courier New"/>
    </w:rPr>
  </w:style>
  <w:style w:type="character" w:customStyle="1" w:styleId="WW8Num20z2">
    <w:name w:val="WW8Num20z2"/>
    <w:rsid w:val="003816F6"/>
    <w:rPr>
      <w:rFonts w:ascii="Wingdings" w:hAnsi="Wingdings" w:cs="Wingdings"/>
    </w:rPr>
  </w:style>
  <w:style w:type="character" w:customStyle="1" w:styleId="WW8Num20z3">
    <w:name w:val="WW8Num20z3"/>
    <w:rsid w:val="003816F6"/>
    <w:rPr>
      <w:rFonts w:ascii="Symbol" w:hAnsi="Symbol" w:cs="Symbol"/>
    </w:rPr>
  </w:style>
  <w:style w:type="character" w:customStyle="1" w:styleId="WW-DefaultParagraphFont1111111111111">
    <w:name w:val="WW-Default Paragraph Font1111111111111"/>
    <w:rsid w:val="003816F6"/>
  </w:style>
  <w:style w:type="character" w:customStyle="1" w:styleId="WW8Num19z2">
    <w:name w:val="WW8Num19z2"/>
    <w:rsid w:val="003816F6"/>
  </w:style>
  <w:style w:type="character" w:customStyle="1" w:styleId="WW8Num19z3">
    <w:name w:val="WW8Num19z3"/>
    <w:rsid w:val="003816F6"/>
  </w:style>
  <w:style w:type="character" w:customStyle="1" w:styleId="WW8Num19z4">
    <w:name w:val="WW8Num19z4"/>
    <w:rsid w:val="003816F6"/>
  </w:style>
  <w:style w:type="character" w:customStyle="1" w:styleId="WW8Num19z5">
    <w:name w:val="WW8Num19z5"/>
    <w:rsid w:val="003816F6"/>
  </w:style>
  <w:style w:type="character" w:customStyle="1" w:styleId="WW8Num19z6">
    <w:name w:val="WW8Num19z6"/>
    <w:rsid w:val="003816F6"/>
  </w:style>
  <w:style w:type="character" w:customStyle="1" w:styleId="WW8Num19z7">
    <w:name w:val="WW8Num19z7"/>
    <w:rsid w:val="003816F6"/>
  </w:style>
  <w:style w:type="character" w:customStyle="1" w:styleId="WW8Num19z8">
    <w:name w:val="WW8Num19z8"/>
    <w:rsid w:val="003816F6"/>
  </w:style>
  <w:style w:type="character" w:customStyle="1" w:styleId="WW8Num20z4">
    <w:name w:val="WW8Num20z4"/>
    <w:rsid w:val="003816F6"/>
  </w:style>
  <w:style w:type="character" w:customStyle="1" w:styleId="WW8Num20z5">
    <w:name w:val="WW8Num20z5"/>
    <w:rsid w:val="003816F6"/>
  </w:style>
  <w:style w:type="character" w:customStyle="1" w:styleId="WW8Num20z6">
    <w:name w:val="WW8Num20z6"/>
    <w:rsid w:val="003816F6"/>
  </w:style>
  <w:style w:type="character" w:customStyle="1" w:styleId="WW8Num20z7">
    <w:name w:val="WW8Num20z7"/>
    <w:rsid w:val="003816F6"/>
  </w:style>
  <w:style w:type="character" w:customStyle="1" w:styleId="WW8Num20z8">
    <w:name w:val="WW8Num20z8"/>
    <w:rsid w:val="003816F6"/>
  </w:style>
  <w:style w:type="character" w:customStyle="1" w:styleId="WW-DefaultParagraphFont11111111111111">
    <w:name w:val="WW-Default Paragraph Font11111111111111"/>
    <w:rsid w:val="003816F6"/>
  </w:style>
  <w:style w:type="character" w:customStyle="1" w:styleId="WW-DefaultParagraphFont111111111111111">
    <w:name w:val="WW-Default Paragraph Font111111111111111"/>
    <w:rsid w:val="003816F6"/>
  </w:style>
  <w:style w:type="character" w:customStyle="1" w:styleId="WW8Num21z0">
    <w:name w:val="WW8Num21z0"/>
    <w:rsid w:val="003816F6"/>
    <w:rPr>
      <w:rFonts w:ascii="Calibri" w:eastAsia="Times New Roman" w:hAnsi="Calibri" w:cs="Calibri"/>
    </w:rPr>
  </w:style>
  <w:style w:type="character" w:customStyle="1" w:styleId="WW8Num21z1">
    <w:name w:val="WW8Num21z1"/>
    <w:rsid w:val="003816F6"/>
    <w:rPr>
      <w:rFonts w:ascii="Courier New" w:hAnsi="Courier New" w:cs="Courier New"/>
    </w:rPr>
  </w:style>
  <w:style w:type="character" w:customStyle="1" w:styleId="WW8Num21z2">
    <w:name w:val="WW8Num21z2"/>
    <w:rsid w:val="003816F6"/>
    <w:rPr>
      <w:rFonts w:ascii="Wingdings" w:hAnsi="Wingdings" w:cs="Wingdings"/>
    </w:rPr>
  </w:style>
  <w:style w:type="character" w:customStyle="1" w:styleId="WW8Num21z3">
    <w:name w:val="WW8Num21z3"/>
    <w:rsid w:val="003816F6"/>
    <w:rPr>
      <w:rFonts w:ascii="Symbol" w:hAnsi="Symbol" w:cs="Symbol"/>
    </w:rPr>
  </w:style>
  <w:style w:type="character" w:customStyle="1" w:styleId="WW8Num22z0">
    <w:name w:val="WW8Num22z0"/>
    <w:rsid w:val="003816F6"/>
    <w:rPr>
      <w:rFonts w:ascii="Symbol" w:hAnsi="Symbol" w:cs="Symbol"/>
    </w:rPr>
  </w:style>
  <w:style w:type="character" w:customStyle="1" w:styleId="WW8Num22z1">
    <w:name w:val="WW8Num22z1"/>
    <w:rsid w:val="003816F6"/>
    <w:rPr>
      <w:rFonts w:ascii="Courier New" w:hAnsi="Courier New" w:cs="Courier New"/>
    </w:rPr>
  </w:style>
  <w:style w:type="character" w:customStyle="1" w:styleId="WW8Num22z2">
    <w:name w:val="WW8Num22z2"/>
    <w:rsid w:val="003816F6"/>
    <w:rPr>
      <w:rFonts w:ascii="Wingdings" w:hAnsi="Wingdings" w:cs="Wingdings"/>
    </w:rPr>
  </w:style>
  <w:style w:type="character" w:customStyle="1" w:styleId="WW8Num23z0">
    <w:name w:val="WW8Num23z0"/>
    <w:rsid w:val="003816F6"/>
    <w:rPr>
      <w:rFonts w:ascii="Calibri" w:eastAsia="Times New Roman" w:hAnsi="Calibri" w:cs="Calibri"/>
    </w:rPr>
  </w:style>
  <w:style w:type="character" w:customStyle="1" w:styleId="WW8Num23z1">
    <w:name w:val="WW8Num23z1"/>
    <w:rsid w:val="003816F6"/>
    <w:rPr>
      <w:rFonts w:ascii="Courier New" w:hAnsi="Courier New" w:cs="Courier New"/>
    </w:rPr>
  </w:style>
  <w:style w:type="character" w:customStyle="1" w:styleId="WW8Num23z2">
    <w:name w:val="WW8Num23z2"/>
    <w:rsid w:val="003816F6"/>
    <w:rPr>
      <w:rFonts w:ascii="Wingdings" w:hAnsi="Wingdings" w:cs="Wingdings"/>
    </w:rPr>
  </w:style>
  <w:style w:type="character" w:customStyle="1" w:styleId="WW8Num23z3">
    <w:name w:val="WW8Num23z3"/>
    <w:rsid w:val="003816F6"/>
    <w:rPr>
      <w:rFonts w:ascii="Symbol" w:hAnsi="Symbol" w:cs="Symbol"/>
    </w:rPr>
  </w:style>
  <w:style w:type="character" w:customStyle="1" w:styleId="WW8Num24z0">
    <w:name w:val="WW8Num24z0"/>
    <w:rsid w:val="003816F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3816F6"/>
    <w:rPr>
      <w:rFonts w:ascii="Courier New" w:hAnsi="Courier New" w:cs="Courier New"/>
    </w:rPr>
  </w:style>
  <w:style w:type="character" w:customStyle="1" w:styleId="WW8Num24z2">
    <w:name w:val="WW8Num24z2"/>
    <w:rsid w:val="003816F6"/>
    <w:rPr>
      <w:rFonts w:ascii="Wingdings" w:hAnsi="Wingdings" w:cs="Wingdings"/>
    </w:rPr>
  </w:style>
  <w:style w:type="character" w:customStyle="1" w:styleId="WW8Num25z0">
    <w:name w:val="WW8Num25z0"/>
    <w:rsid w:val="003816F6"/>
    <w:rPr>
      <w:rFonts w:ascii="Symbol" w:hAnsi="Symbol" w:cs="Symbol"/>
    </w:rPr>
  </w:style>
  <w:style w:type="character" w:customStyle="1" w:styleId="WW8Num25z1">
    <w:name w:val="WW8Num25z1"/>
    <w:rsid w:val="003816F6"/>
    <w:rPr>
      <w:rFonts w:ascii="Courier New" w:hAnsi="Courier New" w:cs="Courier New"/>
    </w:rPr>
  </w:style>
  <w:style w:type="character" w:customStyle="1" w:styleId="WW8Num25z2">
    <w:name w:val="WW8Num25z2"/>
    <w:rsid w:val="003816F6"/>
    <w:rPr>
      <w:rFonts w:ascii="Wingdings" w:hAnsi="Wingdings" w:cs="Wingdings"/>
    </w:rPr>
  </w:style>
  <w:style w:type="character" w:customStyle="1" w:styleId="WW8Num26z0">
    <w:name w:val="WW8Num26z0"/>
    <w:rsid w:val="003816F6"/>
    <w:rPr>
      <w:rFonts w:ascii="Symbol" w:hAnsi="Symbol" w:cs="Symbol"/>
    </w:rPr>
  </w:style>
  <w:style w:type="character" w:customStyle="1" w:styleId="WW8Num26z1">
    <w:name w:val="WW8Num26z1"/>
    <w:rsid w:val="003816F6"/>
    <w:rPr>
      <w:rFonts w:ascii="Courier New" w:hAnsi="Courier New" w:cs="Courier New"/>
    </w:rPr>
  </w:style>
  <w:style w:type="character" w:customStyle="1" w:styleId="WW8Num26z2">
    <w:name w:val="WW8Num26z2"/>
    <w:rsid w:val="003816F6"/>
    <w:rPr>
      <w:rFonts w:ascii="Wingdings" w:hAnsi="Wingdings" w:cs="Wingdings"/>
    </w:rPr>
  </w:style>
  <w:style w:type="character" w:customStyle="1" w:styleId="WW8Num27z0">
    <w:name w:val="WW8Num27z0"/>
    <w:rsid w:val="003816F6"/>
    <w:rPr>
      <w:rFonts w:ascii="Calibri" w:eastAsia="Times New Roman" w:hAnsi="Calibri" w:cs="Calibri"/>
    </w:rPr>
  </w:style>
  <w:style w:type="character" w:customStyle="1" w:styleId="WW8Num27z1">
    <w:name w:val="WW8Num27z1"/>
    <w:rsid w:val="003816F6"/>
    <w:rPr>
      <w:rFonts w:ascii="Courier New" w:hAnsi="Courier New" w:cs="Courier New"/>
    </w:rPr>
  </w:style>
  <w:style w:type="character" w:customStyle="1" w:styleId="WW8Num27z2">
    <w:name w:val="WW8Num27z2"/>
    <w:rsid w:val="003816F6"/>
    <w:rPr>
      <w:rFonts w:ascii="Wingdings" w:hAnsi="Wingdings" w:cs="Wingdings"/>
    </w:rPr>
  </w:style>
  <w:style w:type="character" w:customStyle="1" w:styleId="WW8Num27z3">
    <w:name w:val="WW8Num27z3"/>
    <w:rsid w:val="003816F6"/>
    <w:rPr>
      <w:rFonts w:ascii="Symbol" w:hAnsi="Symbol" w:cs="Symbol"/>
    </w:rPr>
  </w:style>
  <w:style w:type="character" w:customStyle="1" w:styleId="WW8Num28z0">
    <w:name w:val="WW8Num28z0"/>
    <w:rsid w:val="003816F6"/>
    <w:rPr>
      <w:rFonts w:ascii="Symbol" w:hAnsi="Symbol" w:cs="Symbol"/>
    </w:rPr>
  </w:style>
  <w:style w:type="character" w:customStyle="1" w:styleId="WW8Num28z1">
    <w:name w:val="WW8Num28z1"/>
    <w:rsid w:val="003816F6"/>
    <w:rPr>
      <w:rFonts w:ascii="Courier New" w:hAnsi="Courier New" w:cs="Courier New"/>
    </w:rPr>
  </w:style>
  <w:style w:type="character" w:customStyle="1" w:styleId="WW8Num28z2">
    <w:name w:val="WW8Num28z2"/>
    <w:rsid w:val="003816F6"/>
    <w:rPr>
      <w:rFonts w:ascii="Wingdings" w:hAnsi="Wingdings" w:cs="Wingdings"/>
    </w:rPr>
  </w:style>
  <w:style w:type="character" w:customStyle="1" w:styleId="WW8Num29z0">
    <w:name w:val="WW8Num29z0"/>
    <w:rsid w:val="003816F6"/>
    <w:rPr>
      <w:rFonts w:ascii="Calibri" w:eastAsia="Times New Roman" w:hAnsi="Calibri" w:cs="Calibri"/>
    </w:rPr>
  </w:style>
  <w:style w:type="character" w:customStyle="1" w:styleId="WW8Num29z1">
    <w:name w:val="WW8Num29z1"/>
    <w:rsid w:val="003816F6"/>
    <w:rPr>
      <w:rFonts w:ascii="Courier New" w:hAnsi="Courier New" w:cs="Courier New"/>
    </w:rPr>
  </w:style>
  <w:style w:type="character" w:customStyle="1" w:styleId="WW8Num29z2">
    <w:name w:val="WW8Num29z2"/>
    <w:rsid w:val="003816F6"/>
    <w:rPr>
      <w:rFonts w:ascii="Wingdings" w:hAnsi="Wingdings" w:cs="Wingdings"/>
    </w:rPr>
  </w:style>
  <w:style w:type="character" w:customStyle="1" w:styleId="WW8Num29z3">
    <w:name w:val="WW8Num29z3"/>
    <w:rsid w:val="003816F6"/>
    <w:rPr>
      <w:rFonts w:ascii="Symbol" w:hAnsi="Symbol" w:cs="Symbol"/>
    </w:rPr>
  </w:style>
  <w:style w:type="character" w:customStyle="1" w:styleId="WW8Num30z0">
    <w:name w:val="WW8Num30z0"/>
    <w:rsid w:val="003816F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3816F6"/>
    <w:rPr>
      <w:rFonts w:ascii="Courier New" w:hAnsi="Courier New" w:cs="Courier New"/>
    </w:rPr>
  </w:style>
  <w:style w:type="character" w:customStyle="1" w:styleId="WW8Num30z2">
    <w:name w:val="WW8Num30z2"/>
    <w:rsid w:val="003816F6"/>
    <w:rPr>
      <w:rFonts w:ascii="Wingdings" w:hAnsi="Wingdings" w:cs="Wingdings"/>
    </w:rPr>
  </w:style>
  <w:style w:type="character" w:customStyle="1" w:styleId="WW8Num31z0">
    <w:name w:val="WW8Num31z0"/>
    <w:rsid w:val="003816F6"/>
    <w:rPr>
      <w:rFonts w:cs="Times New Roman"/>
    </w:rPr>
  </w:style>
  <w:style w:type="character" w:customStyle="1" w:styleId="WW8Num32z0">
    <w:name w:val="WW8Num32z0"/>
    <w:rsid w:val="003816F6"/>
  </w:style>
  <w:style w:type="character" w:customStyle="1" w:styleId="WW8Num32z1">
    <w:name w:val="WW8Num32z1"/>
    <w:rsid w:val="003816F6"/>
  </w:style>
  <w:style w:type="character" w:customStyle="1" w:styleId="WW8Num32z2">
    <w:name w:val="WW8Num32z2"/>
    <w:rsid w:val="003816F6"/>
  </w:style>
  <w:style w:type="character" w:customStyle="1" w:styleId="WW8Num32z3">
    <w:name w:val="WW8Num32z3"/>
    <w:rsid w:val="003816F6"/>
  </w:style>
  <w:style w:type="character" w:customStyle="1" w:styleId="WW8Num32z4">
    <w:name w:val="WW8Num32z4"/>
    <w:rsid w:val="003816F6"/>
  </w:style>
  <w:style w:type="character" w:customStyle="1" w:styleId="WW8Num32z5">
    <w:name w:val="WW8Num32z5"/>
    <w:rsid w:val="003816F6"/>
  </w:style>
  <w:style w:type="character" w:customStyle="1" w:styleId="WW8Num32z6">
    <w:name w:val="WW8Num32z6"/>
    <w:rsid w:val="003816F6"/>
  </w:style>
  <w:style w:type="character" w:customStyle="1" w:styleId="WW8Num32z7">
    <w:name w:val="WW8Num32z7"/>
    <w:rsid w:val="003816F6"/>
  </w:style>
  <w:style w:type="character" w:customStyle="1" w:styleId="WW8Num32z8">
    <w:name w:val="WW8Num32z8"/>
    <w:rsid w:val="003816F6"/>
  </w:style>
  <w:style w:type="character" w:customStyle="1" w:styleId="WW8Num33z0">
    <w:name w:val="WW8Num33z0"/>
    <w:rsid w:val="003816F6"/>
    <w:rPr>
      <w:rFonts w:ascii="Symbol" w:eastAsia="Calibri" w:hAnsi="Symbol" w:cs="Symbol"/>
    </w:rPr>
  </w:style>
  <w:style w:type="character" w:customStyle="1" w:styleId="WW8Num33z1">
    <w:name w:val="WW8Num33z1"/>
    <w:rsid w:val="003816F6"/>
    <w:rPr>
      <w:rFonts w:ascii="Courier New" w:hAnsi="Courier New" w:cs="Courier New"/>
    </w:rPr>
  </w:style>
  <w:style w:type="character" w:customStyle="1" w:styleId="WW8Num33z2">
    <w:name w:val="WW8Num33z2"/>
    <w:rsid w:val="003816F6"/>
    <w:rPr>
      <w:rFonts w:ascii="Wingdings" w:hAnsi="Wingdings" w:cs="Wingdings"/>
    </w:rPr>
  </w:style>
  <w:style w:type="character" w:customStyle="1" w:styleId="WW8Num34z0">
    <w:name w:val="WW8Num34z0"/>
    <w:rsid w:val="003816F6"/>
    <w:rPr>
      <w:rFonts w:ascii="Symbol" w:hAnsi="Symbol" w:cs="Symbol"/>
    </w:rPr>
  </w:style>
  <w:style w:type="character" w:customStyle="1" w:styleId="WW8Num34z1">
    <w:name w:val="WW8Num34z1"/>
    <w:rsid w:val="003816F6"/>
    <w:rPr>
      <w:rFonts w:ascii="Courier New" w:hAnsi="Courier New" w:cs="Courier New"/>
    </w:rPr>
  </w:style>
  <w:style w:type="character" w:customStyle="1" w:styleId="WW8Num34z2">
    <w:name w:val="WW8Num34z2"/>
    <w:rsid w:val="003816F6"/>
    <w:rPr>
      <w:rFonts w:ascii="Wingdings" w:hAnsi="Wingdings" w:cs="Wingdings"/>
    </w:rPr>
  </w:style>
  <w:style w:type="character" w:customStyle="1" w:styleId="WW8Num35z0">
    <w:name w:val="WW8Num35z0"/>
    <w:rsid w:val="003816F6"/>
    <w:rPr>
      <w:rFonts w:ascii="Calibri" w:eastAsia="Times New Roman" w:hAnsi="Calibri" w:cs="Calibri"/>
    </w:rPr>
  </w:style>
  <w:style w:type="character" w:customStyle="1" w:styleId="WW8Num35z1">
    <w:name w:val="WW8Num35z1"/>
    <w:rsid w:val="003816F6"/>
    <w:rPr>
      <w:rFonts w:ascii="Courier New" w:hAnsi="Courier New" w:cs="Courier New"/>
    </w:rPr>
  </w:style>
  <w:style w:type="character" w:customStyle="1" w:styleId="WW8Num35z2">
    <w:name w:val="WW8Num35z2"/>
    <w:rsid w:val="003816F6"/>
    <w:rPr>
      <w:rFonts w:ascii="Wingdings" w:hAnsi="Wingdings" w:cs="Wingdings"/>
    </w:rPr>
  </w:style>
  <w:style w:type="character" w:customStyle="1" w:styleId="WW8Num35z3">
    <w:name w:val="WW8Num35z3"/>
    <w:rsid w:val="003816F6"/>
    <w:rPr>
      <w:rFonts w:ascii="Symbol" w:hAnsi="Symbol" w:cs="Symbol"/>
    </w:rPr>
  </w:style>
  <w:style w:type="character" w:customStyle="1" w:styleId="WW8Num36z0">
    <w:name w:val="WW8Num36z0"/>
    <w:rsid w:val="003816F6"/>
    <w:rPr>
      <w:lang w:val="el-GR"/>
    </w:rPr>
  </w:style>
  <w:style w:type="character" w:customStyle="1" w:styleId="WW8Num36z1">
    <w:name w:val="WW8Num36z1"/>
    <w:rsid w:val="003816F6"/>
  </w:style>
  <w:style w:type="character" w:customStyle="1" w:styleId="WW8Num36z2">
    <w:name w:val="WW8Num36z2"/>
    <w:rsid w:val="003816F6"/>
  </w:style>
  <w:style w:type="character" w:customStyle="1" w:styleId="WW8Num36z3">
    <w:name w:val="WW8Num36z3"/>
    <w:rsid w:val="003816F6"/>
  </w:style>
  <w:style w:type="character" w:customStyle="1" w:styleId="WW8Num36z4">
    <w:name w:val="WW8Num36z4"/>
    <w:rsid w:val="003816F6"/>
  </w:style>
  <w:style w:type="character" w:customStyle="1" w:styleId="WW8Num36z5">
    <w:name w:val="WW8Num36z5"/>
    <w:rsid w:val="003816F6"/>
  </w:style>
  <w:style w:type="character" w:customStyle="1" w:styleId="WW8Num36z6">
    <w:name w:val="WW8Num36z6"/>
    <w:rsid w:val="003816F6"/>
  </w:style>
  <w:style w:type="character" w:customStyle="1" w:styleId="WW8Num36z7">
    <w:name w:val="WW8Num36z7"/>
    <w:rsid w:val="003816F6"/>
  </w:style>
  <w:style w:type="character" w:customStyle="1" w:styleId="WW8Num36z8">
    <w:name w:val="WW8Num36z8"/>
    <w:rsid w:val="003816F6"/>
  </w:style>
  <w:style w:type="character" w:customStyle="1" w:styleId="WW8Num37z0">
    <w:name w:val="WW8Num37z0"/>
    <w:rsid w:val="003816F6"/>
    <w:rPr>
      <w:rFonts w:ascii="Calibri" w:eastAsia="Times New Roman" w:hAnsi="Calibri" w:cs="Calibri"/>
    </w:rPr>
  </w:style>
  <w:style w:type="character" w:customStyle="1" w:styleId="WW8Num37z1">
    <w:name w:val="WW8Num37z1"/>
    <w:rsid w:val="003816F6"/>
    <w:rPr>
      <w:rFonts w:ascii="Courier New" w:hAnsi="Courier New" w:cs="Courier New"/>
    </w:rPr>
  </w:style>
  <w:style w:type="character" w:customStyle="1" w:styleId="WW8Num37z2">
    <w:name w:val="WW8Num37z2"/>
    <w:rsid w:val="003816F6"/>
    <w:rPr>
      <w:rFonts w:ascii="Wingdings" w:hAnsi="Wingdings" w:cs="Wingdings"/>
    </w:rPr>
  </w:style>
  <w:style w:type="character" w:customStyle="1" w:styleId="WW8Num37z3">
    <w:name w:val="WW8Num37z3"/>
    <w:rsid w:val="003816F6"/>
    <w:rPr>
      <w:rFonts w:ascii="Symbol" w:hAnsi="Symbol" w:cs="Symbol"/>
    </w:rPr>
  </w:style>
  <w:style w:type="character" w:customStyle="1" w:styleId="WW8Num38z0">
    <w:name w:val="WW8Num38z0"/>
    <w:rsid w:val="003816F6"/>
  </w:style>
  <w:style w:type="character" w:customStyle="1" w:styleId="WW8Num38z1">
    <w:name w:val="WW8Num38z1"/>
    <w:rsid w:val="003816F6"/>
  </w:style>
  <w:style w:type="character" w:customStyle="1" w:styleId="WW8Num38z2">
    <w:name w:val="WW8Num38z2"/>
    <w:rsid w:val="003816F6"/>
  </w:style>
  <w:style w:type="character" w:customStyle="1" w:styleId="WW8Num38z3">
    <w:name w:val="WW8Num38z3"/>
    <w:rsid w:val="003816F6"/>
  </w:style>
  <w:style w:type="character" w:customStyle="1" w:styleId="WW8Num38z4">
    <w:name w:val="WW8Num38z4"/>
    <w:rsid w:val="003816F6"/>
  </w:style>
  <w:style w:type="character" w:customStyle="1" w:styleId="WW8Num38z5">
    <w:name w:val="WW8Num38z5"/>
    <w:rsid w:val="003816F6"/>
  </w:style>
  <w:style w:type="character" w:customStyle="1" w:styleId="WW8Num38z6">
    <w:name w:val="WW8Num38z6"/>
    <w:rsid w:val="003816F6"/>
  </w:style>
  <w:style w:type="character" w:customStyle="1" w:styleId="WW8Num38z7">
    <w:name w:val="WW8Num38z7"/>
    <w:rsid w:val="003816F6"/>
  </w:style>
  <w:style w:type="character" w:customStyle="1" w:styleId="WW8Num38z8">
    <w:name w:val="WW8Num38z8"/>
    <w:rsid w:val="003816F6"/>
  </w:style>
  <w:style w:type="character" w:customStyle="1" w:styleId="WW-DefaultParagraphFont1111111111111111">
    <w:name w:val="WW-Default Paragraph Font1111111111111111"/>
    <w:rsid w:val="003816F6"/>
  </w:style>
  <w:style w:type="character" w:customStyle="1" w:styleId="WW8Num4z1">
    <w:name w:val="WW8Num4z1"/>
    <w:rsid w:val="003816F6"/>
    <w:rPr>
      <w:rFonts w:cs="Times New Roman"/>
    </w:rPr>
  </w:style>
  <w:style w:type="character" w:customStyle="1" w:styleId="WW8Num5z1">
    <w:name w:val="WW8Num5z1"/>
    <w:rsid w:val="003816F6"/>
    <w:rPr>
      <w:rFonts w:cs="Times New Roman"/>
    </w:rPr>
  </w:style>
  <w:style w:type="character" w:customStyle="1" w:styleId="WW8Num6z1">
    <w:name w:val="WW8Num6z1"/>
    <w:rsid w:val="003816F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3816F6"/>
  </w:style>
  <w:style w:type="character" w:customStyle="1" w:styleId="WW8Num29z5">
    <w:name w:val="WW8Num29z5"/>
    <w:rsid w:val="003816F6"/>
  </w:style>
  <w:style w:type="character" w:customStyle="1" w:styleId="WW8Num29z6">
    <w:name w:val="WW8Num29z6"/>
    <w:rsid w:val="003816F6"/>
  </w:style>
  <w:style w:type="character" w:customStyle="1" w:styleId="WW8Num29z7">
    <w:name w:val="WW8Num29z7"/>
    <w:rsid w:val="003816F6"/>
  </w:style>
  <w:style w:type="character" w:customStyle="1" w:styleId="WW8Num29z8">
    <w:name w:val="WW8Num29z8"/>
    <w:rsid w:val="003816F6"/>
  </w:style>
  <w:style w:type="character" w:customStyle="1" w:styleId="WW8Num30z3">
    <w:name w:val="WW8Num30z3"/>
    <w:rsid w:val="003816F6"/>
    <w:rPr>
      <w:rFonts w:ascii="Symbol" w:hAnsi="Symbol" w:cs="Symbol"/>
    </w:rPr>
  </w:style>
  <w:style w:type="character" w:customStyle="1" w:styleId="WW8Num31z1">
    <w:name w:val="WW8Num31z1"/>
    <w:rsid w:val="003816F6"/>
  </w:style>
  <w:style w:type="character" w:customStyle="1" w:styleId="WW8Num31z2">
    <w:name w:val="WW8Num31z2"/>
    <w:rsid w:val="003816F6"/>
  </w:style>
  <w:style w:type="character" w:customStyle="1" w:styleId="WW8Num31z3">
    <w:name w:val="WW8Num31z3"/>
    <w:rsid w:val="003816F6"/>
  </w:style>
  <w:style w:type="character" w:customStyle="1" w:styleId="WW8Num31z4">
    <w:name w:val="WW8Num31z4"/>
    <w:rsid w:val="003816F6"/>
  </w:style>
  <w:style w:type="character" w:customStyle="1" w:styleId="WW8Num31z5">
    <w:name w:val="WW8Num31z5"/>
    <w:rsid w:val="003816F6"/>
  </w:style>
  <w:style w:type="character" w:customStyle="1" w:styleId="WW8Num31z6">
    <w:name w:val="WW8Num31z6"/>
    <w:rsid w:val="003816F6"/>
  </w:style>
  <w:style w:type="character" w:customStyle="1" w:styleId="WW8Num31z7">
    <w:name w:val="WW8Num31z7"/>
    <w:rsid w:val="003816F6"/>
  </w:style>
  <w:style w:type="character" w:customStyle="1" w:styleId="WW8Num31z8">
    <w:name w:val="WW8Num31z8"/>
    <w:rsid w:val="003816F6"/>
  </w:style>
  <w:style w:type="character" w:customStyle="1" w:styleId="WW8Num39z0">
    <w:name w:val="WW8Num39z0"/>
    <w:rsid w:val="003816F6"/>
    <w:rPr>
      <w:rFonts w:ascii="Calibri" w:eastAsia="Times New Roman" w:hAnsi="Calibri" w:cs="Calibri"/>
    </w:rPr>
  </w:style>
  <w:style w:type="character" w:customStyle="1" w:styleId="WW8Num39z1">
    <w:name w:val="WW8Num39z1"/>
    <w:rsid w:val="003816F6"/>
    <w:rPr>
      <w:rFonts w:ascii="Courier New" w:hAnsi="Courier New" w:cs="Courier New"/>
    </w:rPr>
  </w:style>
  <w:style w:type="character" w:customStyle="1" w:styleId="WW8Num39z2">
    <w:name w:val="WW8Num39z2"/>
    <w:rsid w:val="003816F6"/>
    <w:rPr>
      <w:rFonts w:ascii="Wingdings" w:hAnsi="Wingdings" w:cs="Wingdings"/>
    </w:rPr>
  </w:style>
  <w:style w:type="character" w:customStyle="1" w:styleId="WW8Num39z3">
    <w:name w:val="WW8Num39z3"/>
    <w:rsid w:val="003816F6"/>
    <w:rPr>
      <w:rFonts w:ascii="Symbol" w:hAnsi="Symbol" w:cs="Symbol"/>
    </w:rPr>
  </w:style>
  <w:style w:type="character" w:customStyle="1" w:styleId="WW8Num40z0">
    <w:name w:val="WW8Num40z0"/>
    <w:rsid w:val="003816F6"/>
    <w:rPr>
      <w:rFonts w:ascii="Symbol" w:hAnsi="Symbol" w:cs="Symbol"/>
    </w:rPr>
  </w:style>
  <w:style w:type="character" w:customStyle="1" w:styleId="WW8Num40z1">
    <w:name w:val="WW8Num40z1"/>
    <w:rsid w:val="003816F6"/>
    <w:rPr>
      <w:rFonts w:ascii="Courier New" w:hAnsi="Courier New" w:cs="Courier New"/>
    </w:rPr>
  </w:style>
  <w:style w:type="character" w:customStyle="1" w:styleId="WW8Num40z2">
    <w:name w:val="WW8Num40z2"/>
    <w:rsid w:val="003816F6"/>
    <w:rPr>
      <w:rFonts w:ascii="Wingdings" w:hAnsi="Wingdings" w:cs="Wingdings"/>
    </w:rPr>
  </w:style>
  <w:style w:type="character" w:customStyle="1" w:styleId="WW8Num41z0">
    <w:name w:val="WW8Num41z0"/>
    <w:rsid w:val="003816F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3816F6"/>
    <w:rPr>
      <w:rFonts w:cs="Times New Roman"/>
    </w:rPr>
  </w:style>
  <w:style w:type="character" w:customStyle="1" w:styleId="WW8Num41z2">
    <w:name w:val="WW8Num41z2"/>
    <w:rsid w:val="003816F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3816F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3816F6"/>
  </w:style>
  <w:style w:type="character" w:customStyle="1" w:styleId="DateChar">
    <w:name w:val="Date Char"/>
    <w:rsid w:val="003816F6"/>
    <w:rPr>
      <w:sz w:val="24"/>
      <w:szCs w:val="24"/>
      <w:lang w:val="en-GB"/>
    </w:rPr>
  </w:style>
  <w:style w:type="character" w:customStyle="1" w:styleId="FooterChar">
    <w:name w:val="Footer Char"/>
    <w:uiPriority w:val="99"/>
    <w:rsid w:val="003816F6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3816F6"/>
    <w:rPr>
      <w:sz w:val="16"/>
    </w:rPr>
  </w:style>
  <w:style w:type="character" w:styleId="Hyperlink">
    <w:name w:val="Hyperlink"/>
    <w:uiPriority w:val="99"/>
    <w:rsid w:val="003816F6"/>
    <w:rPr>
      <w:color w:val="0000FF"/>
      <w:u w:val="single"/>
    </w:rPr>
  </w:style>
  <w:style w:type="character" w:customStyle="1" w:styleId="HeaderChar">
    <w:name w:val="Header Char"/>
    <w:uiPriority w:val="99"/>
    <w:rsid w:val="003816F6"/>
    <w:rPr>
      <w:rFonts w:cs="Times New Roman"/>
      <w:sz w:val="24"/>
      <w:szCs w:val="24"/>
      <w:lang w:val="en-GB"/>
    </w:rPr>
  </w:style>
  <w:style w:type="character" w:styleId="PageNumber">
    <w:name w:val="page number"/>
    <w:rsid w:val="003816F6"/>
    <w:rPr>
      <w:rFonts w:cs="Times New Roman"/>
    </w:rPr>
  </w:style>
  <w:style w:type="character" w:customStyle="1" w:styleId="BalloonTextChar">
    <w:name w:val="Balloon Text Char"/>
    <w:rsid w:val="003816F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3816F6"/>
    <w:rPr>
      <w:rFonts w:cs="Times New Roman"/>
      <w:lang w:val="en-GB"/>
    </w:rPr>
  </w:style>
  <w:style w:type="character" w:customStyle="1" w:styleId="CommentSubjectChar">
    <w:name w:val="Comment Subject Char"/>
    <w:rsid w:val="003816F6"/>
    <w:rPr>
      <w:rFonts w:cs="Times New Roman"/>
      <w:b/>
      <w:bCs/>
      <w:lang w:val="en-GB"/>
    </w:rPr>
  </w:style>
  <w:style w:type="character" w:customStyle="1" w:styleId="BodyTextChar">
    <w:name w:val="Body Text Char"/>
    <w:rsid w:val="003816F6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3816F6"/>
    <w:rPr>
      <w:rFonts w:cs="Times New Roman"/>
      <w:color w:val="808080"/>
    </w:rPr>
  </w:style>
  <w:style w:type="character" w:customStyle="1" w:styleId="a">
    <w:name w:val="Χαρακτήρες υποσημείωσης"/>
    <w:rsid w:val="003816F6"/>
    <w:rPr>
      <w:rFonts w:cs="Times New Roman"/>
      <w:vertAlign w:val="superscript"/>
    </w:rPr>
  </w:style>
  <w:style w:type="character" w:customStyle="1" w:styleId="FootnoteTextChar">
    <w:name w:val="Footnote Text Char"/>
    <w:rsid w:val="003816F6"/>
    <w:rPr>
      <w:rFonts w:ascii="Calibri" w:hAnsi="Calibri" w:cs="Times New Roman"/>
    </w:rPr>
  </w:style>
  <w:style w:type="character" w:customStyle="1" w:styleId="DocTitleChar">
    <w:name w:val="Doc Title Char"/>
    <w:basedOn w:val="Heading1Char"/>
    <w:rsid w:val="003816F6"/>
    <w:rPr>
      <w:rFonts w:ascii="Arial" w:eastAsia="MS Mincho" w:hAnsi="Arial" w:cs="Arial"/>
      <w:b/>
      <w:bCs/>
      <w:color w:val="333399"/>
      <w:sz w:val="28"/>
      <w:szCs w:val="32"/>
      <w:lang w:val="en-US" w:eastAsia="zh-CN"/>
    </w:rPr>
  </w:style>
  <w:style w:type="character" w:customStyle="1" w:styleId="Style1Char">
    <w:name w:val="Style1 Char"/>
    <w:rsid w:val="003816F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3816F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3816F6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3816F6"/>
    <w:rPr>
      <w:vertAlign w:val="superscript"/>
    </w:rPr>
  </w:style>
  <w:style w:type="character" w:customStyle="1" w:styleId="FootnoteReference2">
    <w:name w:val="Footnote Reference2"/>
    <w:rsid w:val="003816F6"/>
    <w:rPr>
      <w:vertAlign w:val="superscript"/>
    </w:rPr>
  </w:style>
  <w:style w:type="character" w:customStyle="1" w:styleId="EndnoteReference1">
    <w:name w:val="Endnote Reference1"/>
    <w:rsid w:val="003816F6"/>
    <w:rPr>
      <w:vertAlign w:val="superscript"/>
    </w:rPr>
  </w:style>
  <w:style w:type="character" w:customStyle="1" w:styleId="a1">
    <w:name w:val="Κουκκίδες"/>
    <w:rsid w:val="003816F6"/>
    <w:rPr>
      <w:rFonts w:ascii="OpenSymbol" w:eastAsia="OpenSymbol" w:hAnsi="OpenSymbol" w:cs="OpenSymbol"/>
    </w:rPr>
  </w:style>
  <w:style w:type="character" w:styleId="Strong">
    <w:name w:val="Strong"/>
    <w:qFormat/>
    <w:rsid w:val="003816F6"/>
    <w:rPr>
      <w:b/>
      <w:bCs/>
    </w:rPr>
  </w:style>
  <w:style w:type="character" w:customStyle="1" w:styleId="1">
    <w:name w:val="Προεπιλεγμένη γραμματοσειρά1"/>
    <w:rsid w:val="003816F6"/>
  </w:style>
  <w:style w:type="character" w:customStyle="1" w:styleId="a2">
    <w:name w:val="Σύμβολο υποσημείωσης"/>
    <w:rsid w:val="003816F6"/>
    <w:rPr>
      <w:vertAlign w:val="superscript"/>
    </w:rPr>
  </w:style>
  <w:style w:type="character" w:styleId="Emphasis">
    <w:name w:val="Emphasis"/>
    <w:uiPriority w:val="20"/>
    <w:qFormat/>
    <w:rsid w:val="003816F6"/>
    <w:rPr>
      <w:i/>
      <w:iCs/>
    </w:rPr>
  </w:style>
  <w:style w:type="character" w:customStyle="1" w:styleId="a3">
    <w:name w:val="Χαρακτήρες αρίθμησης"/>
    <w:rsid w:val="003816F6"/>
  </w:style>
  <w:style w:type="character" w:customStyle="1" w:styleId="normalwithoutspacingChar">
    <w:name w:val="normal_without_spacing Char"/>
    <w:rsid w:val="003816F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3816F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3816F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3816F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"/>
    <w:rsid w:val="003816F6"/>
  </w:style>
  <w:style w:type="character" w:customStyle="1" w:styleId="BodyTextIndent3Char">
    <w:name w:val="Body Text Indent 3 Char"/>
    <w:rsid w:val="003816F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3816F6"/>
    <w:rPr>
      <w:vertAlign w:val="superscript"/>
    </w:rPr>
  </w:style>
  <w:style w:type="character" w:customStyle="1" w:styleId="WW-EndnoteReference">
    <w:name w:val="WW-Endnote Reference"/>
    <w:rsid w:val="003816F6"/>
    <w:rPr>
      <w:vertAlign w:val="superscript"/>
    </w:rPr>
  </w:style>
  <w:style w:type="character" w:customStyle="1" w:styleId="FootnoteReference1">
    <w:name w:val="Footnote Reference1"/>
    <w:rsid w:val="003816F6"/>
    <w:rPr>
      <w:vertAlign w:val="superscript"/>
    </w:rPr>
  </w:style>
  <w:style w:type="character" w:customStyle="1" w:styleId="FootnoteTextChar2">
    <w:name w:val="Footnote Text Char2"/>
    <w:rsid w:val="003816F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3816F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3816F6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3816F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3816F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3816F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3816F6"/>
    <w:rPr>
      <w:vertAlign w:val="superscript"/>
    </w:rPr>
  </w:style>
  <w:style w:type="character" w:customStyle="1" w:styleId="WW-EndnoteReference1">
    <w:name w:val="WW-Endnote Reference1"/>
    <w:rsid w:val="003816F6"/>
    <w:rPr>
      <w:vertAlign w:val="superscript"/>
    </w:rPr>
  </w:style>
  <w:style w:type="character" w:customStyle="1" w:styleId="WW-FootnoteReference2">
    <w:name w:val="WW-Footnote Reference2"/>
    <w:rsid w:val="003816F6"/>
    <w:rPr>
      <w:vertAlign w:val="superscript"/>
    </w:rPr>
  </w:style>
  <w:style w:type="character" w:customStyle="1" w:styleId="WW-EndnoteReference2">
    <w:name w:val="WW-Endnote Reference2"/>
    <w:rsid w:val="003816F6"/>
    <w:rPr>
      <w:vertAlign w:val="superscript"/>
    </w:rPr>
  </w:style>
  <w:style w:type="character" w:customStyle="1" w:styleId="FootnoteTextChar3">
    <w:name w:val="Footnote Text Char3"/>
    <w:rsid w:val="003816F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3816F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3816F6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3816F6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3816F6"/>
    <w:rPr>
      <w:vertAlign w:val="superscript"/>
    </w:rPr>
  </w:style>
  <w:style w:type="character" w:customStyle="1" w:styleId="11">
    <w:name w:val="Παραπομπή σημείωσης τέλους1"/>
    <w:rsid w:val="003816F6"/>
    <w:rPr>
      <w:vertAlign w:val="superscript"/>
    </w:rPr>
  </w:style>
  <w:style w:type="character" w:customStyle="1" w:styleId="Char">
    <w:name w:val="Κείμενο πλαισίου Char"/>
    <w:rsid w:val="003816F6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3816F6"/>
    <w:rPr>
      <w:sz w:val="16"/>
      <w:szCs w:val="16"/>
    </w:rPr>
  </w:style>
  <w:style w:type="character" w:customStyle="1" w:styleId="Char0">
    <w:name w:val="Κείμενο σχολίου Char"/>
    <w:rsid w:val="003816F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3816F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3816F6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3816F6"/>
    <w:rPr>
      <w:vertAlign w:val="superscript"/>
    </w:rPr>
  </w:style>
  <w:style w:type="character" w:customStyle="1" w:styleId="WW-EndnoteReference3">
    <w:name w:val="WW-Endnote Reference3"/>
    <w:rsid w:val="003816F6"/>
    <w:rPr>
      <w:vertAlign w:val="superscript"/>
    </w:rPr>
  </w:style>
  <w:style w:type="character" w:customStyle="1" w:styleId="WW-FootnoteReference4">
    <w:name w:val="WW-Footnote Reference4"/>
    <w:rsid w:val="003816F6"/>
    <w:rPr>
      <w:vertAlign w:val="superscript"/>
    </w:rPr>
  </w:style>
  <w:style w:type="character" w:customStyle="1" w:styleId="WW-EndnoteReference4">
    <w:name w:val="WW-Endnote Reference4"/>
    <w:rsid w:val="003816F6"/>
    <w:rPr>
      <w:vertAlign w:val="superscript"/>
    </w:rPr>
  </w:style>
  <w:style w:type="character" w:customStyle="1" w:styleId="WW-FootnoteReference5">
    <w:name w:val="WW-Footnote Reference5"/>
    <w:rsid w:val="003816F6"/>
    <w:rPr>
      <w:vertAlign w:val="superscript"/>
    </w:rPr>
  </w:style>
  <w:style w:type="character" w:customStyle="1" w:styleId="WW-EndnoteReference5">
    <w:name w:val="WW-Endnote Reference5"/>
    <w:rsid w:val="003816F6"/>
    <w:rPr>
      <w:vertAlign w:val="superscript"/>
    </w:rPr>
  </w:style>
  <w:style w:type="character" w:customStyle="1" w:styleId="WW-FootnoteReference6">
    <w:name w:val="WW-Footnote Reference6"/>
    <w:rsid w:val="003816F6"/>
    <w:rPr>
      <w:vertAlign w:val="superscript"/>
    </w:rPr>
  </w:style>
  <w:style w:type="character" w:styleId="FollowedHyperlink">
    <w:name w:val="FollowedHyperlink"/>
    <w:uiPriority w:val="99"/>
    <w:rsid w:val="003816F6"/>
    <w:rPr>
      <w:color w:val="800000"/>
      <w:u w:val="single"/>
    </w:rPr>
  </w:style>
  <w:style w:type="character" w:customStyle="1" w:styleId="WW-EndnoteReference6">
    <w:name w:val="WW-Endnote Reference6"/>
    <w:rsid w:val="003816F6"/>
    <w:rPr>
      <w:vertAlign w:val="superscript"/>
    </w:rPr>
  </w:style>
  <w:style w:type="character" w:customStyle="1" w:styleId="WW-FootnoteReference7">
    <w:name w:val="WW-Footnote Reference7"/>
    <w:rsid w:val="003816F6"/>
    <w:rPr>
      <w:vertAlign w:val="superscript"/>
    </w:rPr>
  </w:style>
  <w:style w:type="character" w:customStyle="1" w:styleId="WW-EndnoteReference7">
    <w:name w:val="WW-Endnote Reference7"/>
    <w:rsid w:val="003816F6"/>
    <w:rPr>
      <w:vertAlign w:val="superscript"/>
    </w:rPr>
  </w:style>
  <w:style w:type="character" w:customStyle="1" w:styleId="WW-FootnoteReference8">
    <w:name w:val="WW-Footnote Reference8"/>
    <w:rsid w:val="003816F6"/>
    <w:rPr>
      <w:vertAlign w:val="superscript"/>
    </w:rPr>
  </w:style>
  <w:style w:type="character" w:customStyle="1" w:styleId="WW-EndnoteReference8">
    <w:name w:val="WW-Endnote Reference8"/>
    <w:rsid w:val="003816F6"/>
    <w:rPr>
      <w:vertAlign w:val="superscript"/>
    </w:rPr>
  </w:style>
  <w:style w:type="character" w:customStyle="1" w:styleId="WW-FootnoteReference9">
    <w:name w:val="WW-Footnote Reference9"/>
    <w:rsid w:val="003816F6"/>
    <w:rPr>
      <w:vertAlign w:val="superscript"/>
    </w:rPr>
  </w:style>
  <w:style w:type="character" w:customStyle="1" w:styleId="WW-EndnoteReference9">
    <w:name w:val="WW-Endnote Reference9"/>
    <w:rsid w:val="003816F6"/>
    <w:rPr>
      <w:vertAlign w:val="superscript"/>
    </w:rPr>
  </w:style>
  <w:style w:type="character" w:customStyle="1" w:styleId="WW-FootnoteReference10">
    <w:name w:val="WW-Footnote Reference10"/>
    <w:rsid w:val="003816F6"/>
    <w:rPr>
      <w:vertAlign w:val="superscript"/>
    </w:rPr>
  </w:style>
  <w:style w:type="character" w:customStyle="1" w:styleId="WW-EndnoteReference10">
    <w:name w:val="WW-Endnote Reference10"/>
    <w:rsid w:val="003816F6"/>
    <w:rPr>
      <w:vertAlign w:val="superscript"/>
    </w:rPr>
  </w:style>
  <w:style w:type="character" w:customStyle="1" w:styleId="WW-FootnoteReference11">
    <w:name w:val="WW-Footnote Reference11"/>
    <w:rsid w:val="003816F6"/>
    <w:rPr>
      <w:vertAlign w:val="superscript"/>
    </w:rPr>
  </w:style>
  <w:style w:type="character" w:customStyle="1" w:styleId="WW-EndnoteReference11">
    <w:name w:val="WW-Endnote Reference11"/>
    <w:rsid w:val="003816F6"/>
    <w:rPr>
      <w:vertAlign w:val="superscript"/>
    </w:rPr>
  </w:style>
  <w:style w:type="character" w:customStyle="1" w:styleId="WW-FootnoteReference12">
    <w:name w:val="WW-Footnote Reference12"/>
    <w:rsid w:val="003816F6"/>
    <w:rPr>
      <w:vertAlign w:val="superscript"/>
    </w:rPr>
  </w:style>
  <w:style w:type="character" w:customStyle="1" w:styleId="WW-EndnoteReference12">
    <w:name w:val="WW-Endnote Reference12"/>
    <w:rsid w:val="003816F6"/>
    <w:rPr>
      <w:vertAlign w:val="superscript"/>
    </w:rPr>
  </w:style>
  <w:style w:type="character" w:customStyle="1" w:styleId="WW-FootnoteReference13">
    <w:name w:val="WW-Footnote Reference13"/>
    <w:rsid w:val="003816F6"/>
    <w:rPr>
      <w:vertAlign w:val="superscript"/>
    </w:rPr>
  </w:style>
  <w:style w:type="character" w:customStyle="1" w:styleId="WW-EndnoteReference13">
    <w:name w:val="WW-Endnote Reference13"/>
    <w:rsid w:val="003816F6"/>
    <w:rPr>
      <w:vertAlign w:val="superscript"/>
    </w:rPr>
  </w:style>
  <w:style w:type="character" w:styleId="FootnoteReference">
    <w:name w:val="footnote reference"/>
    <w:rsid w:val="003816F6"/>
    <w:rPr>
      <w:vertAlign w:val="superscript"/>
    </w:rPr>
  </w:style>
  <w:style w:type="character" w:styleId="EndnoteReference">
    <w:name w:val="endnote reference"/>
    <w:rsid w:val="003816F6"/>
    <w:rPr>
      <w:vertAlign w:val="superscript"/>
    </w:rPr>
  </w:style>
  <w:style w:type="character" w:customStyle="1" w:styleId="20">
    <w:name w:val="Παραπομπή υποσημείωσης2"/>
    <w:rsid w:val="003816F6"/>
    <w:rPr>
      <w:vertAlign w:val="superscript"/>
    </w:rPr>
  </w:style>
  <w:style w:type="character" w:customStyle="1" w:styleId="21">
    <w:name w:val="Παραπομπή σημείωσης τέλους2"/>
    <w:rsid w:val="003816F6"/>
    <w:rPr>
      <w:vertAlign w:val="superscript"/>
    </w:rPr>
  </w:style>
  <w:style w:type="character" w:customStyle="1" w:styleId="WW-FootnoteReference14">
    <w:name w:val="WW-Footnote Reference14"/>
    <w:rsid w:val="003816F6"/>
    <w:rPr>
      <w:vertAlign w:val="superscript"/>
    </w:rPr>
  </w:style>
  <w:style w:type="character" w:customStyle="1" w:styleId="WW-EndnoteReference14">
    <w:name w:val="WW-Endnote Reference14"/>
    <w:rsid w:val="003816F6"/>
    <w:rPr>
      <w:vertAlign w:val="superscript"/>
    </w:rPr>
  </w:style>
  <w:style w:type="character" w:customStyle="1" w:styleId="WW-FootnoteReference15">
    <w:name w:val="WW-Footnote Reference15"/>
    <w:rsid w:val="003816F6"/>
    <w:rPr>
      <w:vertAlign w:val="superscript"/>
    </w:rPr>
  </w:style>
  <w:style w:type="character" w:customStyle="1" w:styleId="WW-EndnoteReference15">
    <w:name w:val="WW-Endnote Reference15"/>
    <w:rsid w:val="003816F6"/>
    <w:rPr>
      <w:vertAlign w:val="superscript"/>
    </w:rPr>
  </w:style>
  <w:style w:type="character" w:customStyle="1" w:styleId="WW-FootnoteReference16">
    <w:name w:val="WW-Footnote Reference16"/>
    <w:rsid w:val="003816F6"/>
    <w:rPr>
      <w:vertAlign w:val="superscript"/>
    </w:rPr>
  </w:style>
  <w:style w:type="character" w:customStyle="1" w:styleId="WW-EndnoteReference16">
    <w:name w:val="WW-Endnote Reference16"/>
    <w:rsid w:val="003816F6"/>
    <w:rPr>
      <w:vertAlign w:val="superscript"/>
    </w:rPr>
  </w:style>
  <w:style w:type="paragraph" w:customStyle="1" w:styleId="a4">
    <w:name w:val="Επικεφαλίδα"/>
    <w:basedOn w:val="Normal"/>
    <w:next w:val="BodyText"/>
    <w:rsid w:val="003816F6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1"/>
    <w:rsid w:val="003816F6"/>
    <w:pPr>
      <w:suppressAutoHyphens/>
      <w:spacing w:after="240" w:line="240" w:lineRule="auto"/>
      <w:jc w:val="both"/>
    </w:pPr>
    <w:rPr>
      <w:rFonts w:ascii="Calibri" w:eastAsia="MS Mincho" w:hAnsi="Calibri" w:cs="Times New Roman"/>
      <w:szCs w:val="24"/>
      <w:lang w:eastAsia="zh-CN"/>
    </w:rPr>
  </w:style>
  <w:style w:type="character" w:customStyle="1" w:styleId="BodyTextChar1">
    <w:name w:val="Body Text Char1"/>
    <w:basedOn w:val="DefaultParagraphFont"/>
    <w:link w:val="BodyText"/>
    <w:rsid w:val="003816F6"/>
    <w:rPr>
      <w:rFonts w:ascii="Calibri" w:eastAsia="MS Mincho" w:hAnsi="Calibri" w:cs="Times New Roman"/>
      <w:szCs w:val="24"/>
      <w:lang w:eastAsia="zh-CN"/>
    </w:rPr>
  </w:style>
  <w:style w:type="paragraph" w:styleId="List">
    <w:name w:val="List"/>
    <w:basedOn w:val="BodyText"/>
    <w:rsid w:val="003816F6"/>
    <w:rPr>
      <w:rFonts w:cs="Mangal"/>
    </w:rPr>
  </w:style>
  <w:style w:type="paragraph" w:styleId="Caption">
    <w:name w:val="caption"/>
    <w:basedOn w:val="Normal"/>
    <w:rsid w:val="003816F6"/>
    <w:pPr>
      <w:suppressLineNumbers/>
      <w:suppressAutoHyphens/>
      <w:spacing w:before="120" w:after="120" w:line="240" w:lineRule="auto"/>
      <w:jc w:val="both"/>
    </w:pPr>
    <w:rPr>
      <w:rFonts w:ascii="Calibri" w:eastAsia="MS Mincho" w:hAnsi="Calibri" w:cs="Mangal"/>
      <w:i/>
      <w:iCs/>
      <w:sz w:val="24"/>
      <w:szCs w:val="24"/>
      <w:lang w:eastAsia="zh-CN"/>
    </w:rPr>
  </w:style>
  <w:style w:type="paragraph" w:customStyle="1" w:styleId="a5">
    <w:name w:val="Ευρετήριο"/>
    <w:basedOn w:val="Normal"/>
    <w:rsid w:val="003816F6"/>
    <w:pPr>
      <w:suppressLineNumbers/>
      <w:suppressAutoHyphens/>
      <w:spacing w:after="120" w:line="240" w:lineRule="auto"/>
      <w:jc w:val="both"/>
    </w:pPr>
    <w:rPr>
      <w:rFonts w:ascii="Calibri" w:eastAsia="MS Mincho" w:hAnsi="Calibri" w:cs="Mangal"/>
      <w:szCs w:val="24"/>
      <w:lang w:eastAsia="zh-CN"/>
    </w:rPr>
  </w:style>
  <w:style w:type="paragraph" w:customStyle="1" w:styleId="WW-Caption">
    <w:name w:val="WW-Caption"/>
    <w:basedOn w:val="Normal"/>
    <w:rsid w:val="003816F6"/>
    <w:pPr>
      <w:suppressLineNumbers/>
      <w:suppressAutoHyphens/>
      <w:spacing w:before="120" w:after="120" w:line="240" w:lineRule="auto"/>
      <w:jc w:val="both"/>
    </w:pPr>
    <w:rPr>
      <w:rFonts w:ascii="Calibri" w:eastAsia="MS Mincho" w:hAnsi="Calibri" w:cs="Mangal"/>
      <w:i/>
      <w:iCs/>
      <w:sz w:val="24"/>
      <w:szCs w:val="24"/>
      <w:lang w:eastAsia="zh-CN"/>
    </w:rPr>
  </w:style>
  <w:style w:type="paragraph" w:customStyle="1" w:styleId="WW-Caption1">
    <w:name w:val="WW-Caption1"/>
    <w:basedOn w:val="Normal"/>
    <w:rsid w:val="003816F6"/>
    <w:pPr>
      <w:suppressLineNumbers/>
      <w:suppressAutoHyphens/>
      <w:spacing w:before="120" w:after="120" w:line="240" w:lineRule="auto"/>
      <w:jc w:val="both"/>
    </w:pPr>
    <w:rPr>
      <w:rFonts w:ascii="Calibri" w:eastAsia="MS Mincho" w:hAnsi="Calibri" w:cs="Mangal"/>
      <w:i/>
      <w:iCs/>
      <w:sz w:val="24"/>
      <w:szCs w:val="24"/>
      <w:lang w:eastAsia="zh-CN"/>
    </w:rPr>
  </w:style>
  <w:style w:type="paragraph" w:customStyle="1" w:styleId="22">
    <w:name w:val="Λεζάντα2"/>
    <w:basedOn w:val="Normal"/>
    <w:rsid w:val="003816F6"/>
    <w:pPr>
      <w:suppressLineNumbers/>
      <w:suppressAutoHyphens/>
      <w:spacing w:before="120" w:after="120" w:line="240" w:lineRule="auto"/>
      <w:jc w:val="both"/>
    </w:pPr>
    <w:rPr>
      <w:rFonts w:ascii="Calibri" w:eastAsia="MS Mincho" w:hAnsi="Calibri" w:cs="Mangal"/>
      <w:i/>
      <w:iCs/>
      <w:sz w:val="24"/>
      <w:szCs w:val="24"/>
      <w:lang w:eastAsia="zh-CN"/>
    </w:rPr>
  </w:style>
  <w:style w:type="paragraph" w:customStyle="1" w:styleId="Caption1">
    <w:name w:val="Caption1"/>
    <w:basedOn w:val="Normal"/>
    <w:rsid w:val="003816F6"/>
    <w:pPr>
      <w:suppressLineNumbers/>
      <w:suppressAutoHyphens/>
      <w:spacing w:before="120" w:after="120" w:line="240" w:lineRule="auto"/>
      <w:jc w:val="both"/>
    </w:pPr>
    <w:rPr>
      <w:rFonts w:ascii="Calibri" w:eastAsia="MS Mincho" w:hAnsi="Calibri" w:cs="Mangal"/>
      <w:i/>
      <w:iCs/>
      <w:sz w:val="24"/>
      <w:szCs w:val="24"/>
      <w:lang w:eastAsia="zh-CN"/>
    </w:rPr>
  </w:style>
  <w:style w:type="paragraph" w:customStyle="1" w:styleId="WW-Caption11">
    <w:name w:val="WW-Caption11"/>
    <w:basedOn w:val="Normal"/>
    <w:rsid w:val="003816F6"/>
    <w:pPr>
      <w:suppressLineNumbers/>
      <w:suppressAutoHyphens/>
      <w:spacing w:before="120" w:after="120" w:line="240" w:lineRule="auto"/>
      <w:jc w:val="both"/>
    </w:pPr>
    <w:rPr>
      <w:rFonts w:ascii="Calibri" w:eastAsia="MS Mincho" w:hAnsi="Calibri" w:cs="Mangal"/>
      <w:i/>
      <w:iCs/>
      <w:sz w:val="24"/>
      <w:szCs w:val="24"/>
      <w:lang w:eastAsia="zh-CN"/>
    </w:rPr>
  </w:style>
  <w:style w:type="paragraph" w:customStyle="1" w:styleId="WW-Caption111">
    <w:name w:val="WW-Caption111"/>
    <w:basedOn w:val="Normal"/>
    <w:rsid w:val="003816F6"/>
    <w:pPr>
      <w:suppressLineNumbers/>
      <w:suppressAutoHyphens/>
      <w:spacing w:before="120" w:after="120" w:line="240" w:lineRule="auto"/>
      <w:jc w:val="both"/>
    </w:pPr>
    <w:rPr>
      <w:rFonts w:ascii="Calibri" w:eastAsia="MS Mincho" w:hAnsi="Calibri" w:cs="Mangal"/>
      <w:i/>
      <w:iCs/>
      <w:sz w:val="24"/>
      <w:szCs w:val="24"/>
      <w:lang w:eastAsia="zh-CN"/>
    </w:rPr>
  </w:style>
  <w:style w:type="paragraph" w:customStyle="1" w:styleId="WW-Caption1111">
    <w:name w:val="WW-Caption1111"/>
    <w:basedOn w:val="Normal"/>
    <w:rsid w:val="003816F6"/>
    <w:pPr>
      <w:suppressLineNumbers/>
      <w:suppressAutoHyphens/>
      <w:spacing w:before="120" w:after="120" w:line="240" w:lineRule="auto"/>
      <w:jc w:val="both"/>
    </w:pPr>
    <w:rPr>
      <w:rFonts w:ascii="Calibri" w:eastAsia="MS Mincho" w:hAnsi="Calibri" w:cs="Mangal"/>
      <w:i/>
      <w:iCs/>
      <w:sz w:val="24"/>
      <w:szCs w:val="24"/>
      <w:lang w:eastAsia="zh-CN"/>
    </w:rPr>
  </w:style>
  <w:style w:type="paragraph" w:customStyle="1" w:styleId="WW-Caption11111">
    <w:name w:val="WW-Caption11111"/>
    <w:basedOn w:val="Normal"/>
    <w:rsid w:val="003816F6"/>
    <w:pPr>
      <w:suppressLineNumbers/>
      <w:suppressAutoHyphens/>
      <w:spacing w:before="120" w:after="120" w:line="240" w:lineRule="auto"/>
      <w:jc w:val="both"/>
    </w:pPr>
    <w:rPr>
      <w:rFonts w:ascii="Calibri" w:eastAsia="MS Mincho" w:hAnsi="Calibri" w:cs="Mangal"/>
      <w:i/>
      <w:iCs/>
      <w:sz w:val="24"/>
      <w:szCs w:val="24"/>
      <w:lang w:eastAsia="zh-CN"/>
    </w:rPr>
  </w:style>
  <w:style w:type="paragraph" w:customStyle="1" w:styleId="WW-Caption111111">
    <w:name w:val="WW-Caption111111"/>
    <w:basedOn w:val="Normal"/>
    <w:rsid w:val="003816F6"/>
    <w:pPr>
      <w:suppressLineNumbers/>
      <w:suppressAutoHyphens/>
      <w:spacing w:before="120" w:after="120" w:line="240" w:lineRule="auto"/>
      <w:jc w:val="both"/>
    </w:pPr>
    <w:rPr>
      <w:rFonts w:ascii="Calibri" w:eastAsia="MS Mincho" w:hAnsi="Calibri" w:cs="Mangal"/>
      <w:i/>
      <w:iCs/>
      <w:sz w:val="24"/>
      <w:szCs w:val="24"/>
      <w:lang w:eastAsia="zh-CN"/>
    </w:rPr>
  </w:style>
  <w:style w:type="paragraph" w:customStyle="1" w:styleId="WW-Caption1111111">
    <w:name w:val="WW-Caption1111111"/>
    <w:basedOn w:val="Normal"/>
    <w:rsid w:val="003816F6"/>
    <w:pPr>
      <w:suppressLineNumbers/>
      <w:suppressAutoHyphens/>
      <w:spacing w:before="120" w:after="120" w:line="240" w:lineRule="auto"/>
      <w:jc w:val="both"/>
    </w:pPr>
    <w:rPr>
      <w:rFonts w:ascii="Calibri" w:eastAsia="MS Mincho" w:hAnsi="Calibri" w:cs="Mangal"/>
      <w:i/>
      <w:iCs/>
      <w:sz w:val="24"/>
      <w:szCs w:val="24"/>
      <w:lang w:eastAsia="zh-CN"/>
    </w:rPr>
  </w:style>
  <w:style w:type="paragraph" w:customStyle="1" w:styleId="WW-Caption11111111">
    <w:name w:val="WW-Caption11111111"/>
    <w:basedOn w:val="Normal"/>
    <w:rsid w:val="003816F6"/>
    <w:pPr>
      <w:suppressLineNumbers/>
      <w:suppressAutoHyphens/>
      <w:spacing w:before="120" w:after="120" w:line="240" w:lineRule="auto"/>
      <w:jc w:val="both"/>
    </w:pPr>
    <w:rPr>
      <w:rFonts w:ascii="Calibri" w:eastAsia="MS Mincho" w:hAnsi="Calibri" w:cs="Mangal"/>
      <w:i/>
      <w:iCs/>
      <w:sz w:val="24"/>
      <w:szCs w:val="24"/>
      <w:lang w:eastAsia="zh-CN"/>
    </w:rPr>
  </w:style>
  <w:style w:type="paragraph" w:customStyle="1" w:styleId="WW-Caption111111111">
    <w:name w:val="WW-Caption111111111"/>
    <w:basedOn w:val="Normal"/>
    <w:rsid w:val="003816F6"/>
    <w:pPr>
      <w:suppressLineNumbers/>
      <w:suppressAutoHyphens/>
      <w:spacing w:before="120" w:after="120" w:line="240" w:lineRule="auto"/>
      <w:jc w:val="both"/>
    </w:pPr>
    <w:rPr>
      <w:rFonts w:ascii="Calibri" w:eastAsia="MS Mincho" w:hAnsi="Calibri" w:cs="Mangal"/>
      <w:i/>
      <w:iCs/>
      <w:sz w:val="24"/>
      <w:szCs w:val="24"/>
      <w:lang w:eastAsia="zh-CN"/>
    </w:rPr>
  </w:style>
  <w:style w:type="paragraph" w:customStyle="1" w:styleId="WW-Caption1111111111">
    <w:name w:val="WW-Caption1111111111"/>
    <w:basedOn w:val="Normal"/>
    <w:rsid w:val="003816F6"/>
    <w:pPr>
      <w:suppressLineNumbers/>
      <w:suppressAutoHyphens/>
      <w:spacing w:before="120" w:after="120" w:line="240" w:lineRule="auto"/>
      <w:jc w:val="both"/>
    </w:pPr>
    <w:rPr>
      <w:rFonts w:ascii="Calibri" w:eastAsia="MS Mincho" w:hAnsi="Calibri" w:cs="Mangal"/>
      <w:i/>
      <w:iCs/>
      <w:sz w:val="24"/>
      <w:szCs w:val="24"/>
      <w:lang w:eastAsia="zh-CN"/>
    </w:rPr>
  </w:style>
  <w:style w:type="paragraph" w:customStyle="1" w:styleId="WW-Caption11111111111">
    <w:name w:val="WW-Caption11111111111"/>
    <w:basedOn w:val="Normal"/>
    <w:rsid w:val="003816F6"/>
    <w:pPr>
      <w:suppressLineNumbers/>
      <w:suppressAutoHyphens/>
      <w:spacing w:before="120" w:after="120" w:line="240" w:lineRule="auto"/>
      <w:jc w:val="both"/>
    </w:pPr>
    <w:rPr>
      <w:rFonts w:ascii="Calibri" w:eastAsia="MS Mincho" w:hAnsi="Calibri" w:cs="Mangal"/>
      <w:i/>
      <w:iCs/>
      <w:sz w:val="24"/>
      <w:szCs w:val="24"/>
      <w:lang w:eastAsia="zh-CN"/>
    </w:rPr>
  </w:style>
  <w:style w:type="paragraph" w:customStyle="1" w:styleId="WW-Caption111111111111">
    <w:name w:val="WW-Caption111111111111"/>
    <w:basedOn w:val="Normal"/>
    <w:rsid w:val="003816F6"/>
    <w:pPr>
      <w:suppressLineNumbers/>
      <w:suppressAutoHyphens/>
      <w:spacing w:before="120" w:after="120" w:line="240" w:lineRule="auto"/>
      <w:jc w:val="both"/>
    </w:pPr>
    <w:rPr>
      <w:rFonts w:ascii="Calibri" w:eastAsia="MS Mincho" w:hAnsi="Calibri" w:cs="Mangal"/>
      <w:i/>
      <w:iCs/>
      <w:sz w:val="24"/>
      <w:szCs w:val="24"/>
      <w:lang w:eastAsia="zh-CN"/>
    </w:rPr>
  </w:style>
  <w:style w:type="paragraph" w:customStyle="1" w:styleId="13">
    <w:name w:val="Λεζάντα1"/>
    <w:basedOn w:val="Normal"/>
    <w:rsid w:val="003816F6"/>
    <w:pPr>
      <w:suppressLineNumbers/>
      <w:suppressAutoHyphens/>
      <w:spacing w:before="120" w:after="120" w:line="240" w:lineRule="auto"/>
      <w:jc w:val="both"/>
    </w:pPr>
    <w:rPr>
      <w:rFonts w:ascii="Calibri" w:eastAsia="MS Mincho" w:hAnsi="Calibri" w:cs="Mangal"/>
      <w:i/>
      <w:iCs/>
      <w:sz w:val="24"/>
      <w:szCs w:val="24"/>
      <w:lang w:eastAsia="zh-CN"/>
    </w:rPr>
  </w:style>
  <w:style w:type="paragraph" w:customStyle="1" w:styleId="WW-Caption1111111111111">
    <w:name w:val="WW-Caption1111111111111"/>
    <w:basedOn w:val="Normal"/>
    <w:rsid w:val="003816F6"/>
    <w:pPr>
      <w:suppressLineNumbers/>
      <w:suppressAutoHyphens/>
      <w:spacing w:before="120" w:after="120" w:line="240" w:lineRule="auto"/>
      <w:jc w:val="both"/>
    </w:pPr>
    <w:rPr>
      <w:rFonts w:ascii="Calibri" w:eastAsia="MS Mincho" w:hAnsi="Calibri" w:cs="Mangal"/>
      <w:i/>
      <w:iCs/>
      <w:sz w:val="24"/>
      <w:szCs w:val="24"/>
      <w:lang w:eastAsia="zh-CN"/>
    </w:rPr>
  </w:style>
  <w:style w:type="paragraph" w:customStyle="1" w:styleId="WW-Caption11111111111111">
    <w:name w:val="WW-Caption11111111111111"/>
    <w:basedOn w:val="Normal"/>
    <w:rsid w:val="003816F6"/>
    <w:pPr>
      <w:suppressLineNumbers/>
      <w:suppressAutoHyphens/>
      <w:spacing w:before="120" w:after="120" w:line="240" w:lineRule="auto"/>
      <w:jc w:val="both"/>
    </w:pPr>
    <w:rPr>
      <w:rFonts w:ascii="Calibri" w:eastAsia="MS Mincho" w:hAnsi="Calibri" w:cs="Mangal"/>
      <w:i/>
      <w:iCs/>
      <w:sz w:val="24"/>
      <w:szCs w:val="24"/>
      <w:lang w:eastAsia="zh-CN"/>
    </w:rPr>
  </w:style>
  <w:style w:type="paragraph" w:customStyle="1" w:styleId="WW-Caption111111111111111">
    <w:name w:val="WW-Caption111111111111111"/>
    <w:basedOn w:val="Normal"/>
    <w:rsid w:val="003816F6"/>
    <w:pPr>
      <w:suppressLineNumbers/>
      <w:suppressAutoHyphens/>
      <w:spacing w:before="120" w:after="120" w:line="240" w:lineRule="auto"/>
      <w:jc w:val="both"/>
    </w:pPr>
    <w:rPr>
      <w:rFonts w:ascii="Calibri" w:eastAsia="MS Mincho" w:hAnsi="Calibri" w:cs="Mangal"/>
      <w:i/>
      <w:iCs/>
      <w:sz w:val="24"/>
      <w:szCs w:val="24"/>
      <w:lang w:eastAsia="zh-CN"/>
    </w:rPr>
  </w:style>
  <w:style w:type="paragraph" w:customStyle="1" w:styleId="WW-Caption1111111111111111">
    <w:name w:val="WW-Caption1111111111111111"/>
    <w:basedOn w:val="Normal"/>
    <w:rsid w:val="003816F6"/>
    <w:pPr>
      <w:suppressLineNumbers/>
      <w:suppressAutoHyphens/>
      <w:spacing w:before="120" w:after="120" w:line="240" w:lineRule="auto"/>
      <w:jc w:val="both"/>
    </w:pPr>
    <w:rPr>
      <w:rFonts w:ascii="Calibri" w:eastAsia="MS Mincho" w:hAnsi="Calibri" w:cs="Mangal"/>
      <w:i/>
      <w:iCs/>
      <w:sz w:val="24"/>
      <w:szCs w:val="24"/>
      <w:lang w:eastAsia="zh-CN"/>
    </w:rPr>
  </w:style>
  <w:style w:type="paragraph" w:customStyle="1" w:styleId="Bullet">
    <w:name w:val="Bullet"/>
    <w:basedOn w:val="Normal"/>
    <w:rsid w:val="003816F6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Date">
    <w:name w:val="Date"/>
    <w:basedOn w:val="Normal"/>
    <w:next w:val="Normal"/>
    <w:link w:val="DateChar1"/>
    <w:rsid w:val="003816F6"/>
    <w:pPr>
      <w:suppressAutoHyphens/>
      <w:spacing w:after="100" w:line="240" w:lineRule="auto"/>
      <w:jc w:val="both"/>
    </w:pPr>
    <w:rPr>
      <w:rFonts w:ascii="Calibri" w:eastAsia="MS Mincho" w:hAnsi="Calibri" w:cs="Times New Roman"/>
      <w:szCs w:val="24"/>
      <w:lang w:val="en-US" w:eastAsia="ja-JP"/>
    </w:rPr>
  </w:style>
  <w:style w:type="character" w:customStyle="1" w:styleId="DateChar1">
    <w:name w:val="Date Char1"/>
    <w:basedOn w:val="DefaultParagraphFont"/>
    <w:link w:val="Date"/>
    <w:rsid w:val="003816F6"/>
    <w:rPr>
      <w:rFonts w:ascii="Calibri" w:eastAsia="MS Mincho" w:hAnsi="Calibri" w:cs="Times New Roman"/>
      <w:szCs w:val="24"/>
      <w:lang w:val="en-US" w:eastAsia="ja-JP"/>
    </w:rPr>
  </w:style>
  <w:style w:type="paragraph" w:customStyle="1" w:styleId="DocTitle">
    <w:name w:val="Doc Title"/>
    <w:basedOn w:val="Heading1"/>
    <w:rsid w:val="003816F6"/>
  </w:style>
  <w:style w:type="paragraph" w:customStyle="1" w:styleId="inserttext">
    <w:name w:val="insert text"/>
    <w:basedOn w:val="Normal"/>
    <w:rsid w:val="003816F6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Footer">
    <w:name w:val="footer"/>
    <w:basedOn w:val="Normal"/>
    <w:link w:val="FooterChar1"/>
    <w:uiPriority w:val="99"/>
    <w:rsid w:val="003816F6"/>
    <w:pPr>
      <w:suppressAutoHyphens/>
      <w:spacing w:after="100" w:line="240" w:lineRule="auto"/>
      <w:jc w:val="both"/>
    </w:pPr>
    <w:rPr>
      <w:rFonts w:ascii="Calibri" w:eastAsia="MS Mincho" w:hAnsi="Calibri" w:cs="Times New Roman"/>
      <w:szCs w:val="24"/>
      <w:lang w:val="en-US" w:eastAsia="ja-JP"/>
    </w:rPr>
  </w:style>
  <w:style w:type="character" w:customStyle="1" w:styleId="FooterChar1">
    <w:name w:val="Footer Char1"/>
    <w:basedOn w:val="DefaultParagraphFont"/>
    <w:link w:val="Footer"/>
    <w:uiPriority w:val="99"/>
    <w:rsid w:val="003816F6"/>
    <w:rPr>
      <w:rFonts w:ascii="Calibri" w:eastAsia="MS Mincho" w:hAnsi="Calibri" w:cs="Times New Roman"/>
      <w:szCs w:val="24"/>
      <w:lang w:val="en-US" w:eastAsia="ja-JP"/>
    </w:rPr>
  </w:style>
  <w:style w:type="paragraph" w:styleId="Header">
    <w:name w:val="header"/>
    <w:basedOn w:val="Normal"/>
    <w:link w:val="HeaderChar1"/>
    <w:uiPriority w:val="99"/>
    <w:rsid w:val="003816F6"/>
    <w:pPr>
      <w:suppressAutoHyphens/>
      <w:spacing w:after="120" w:line="240" w:lineRule="auto"/>
      <w:jc w:val="both"/>
    </w:pPr>
    <w:rPr>
      <w:rFonts w:ascii="Calibri" w:eastAsia="MS Mincho" w:hAnsi="Calibri" w:cs="Times New Roman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rsid w:val="003816F6"/>
    <w:rPr>
      <w:rFonts w:ascii="Calibri" w:eastAsia="MS Mincho" w:hAnsi="Calibri" w:cs="Times New Roman"/>
      <w:szCs w:val="24"/>
      <w:lang w:eastAsia="zh-CN"/>
    </w:rPr>
  </w:style>
  <w:style w:type="paragraph" w:styleId="BalloonText">
    <w:name w:val="Balloon Text"/>
    <w:basedOn w:val="Normal"/>
    <w:link w:val="BalloonTextChar1"/>
    <w:rsid w:val="003816F6"/>
    <w:pPr>
      <w:suppressAutoHyphens/>
      <w:spacing w:after="120" w:line="240" w:lineRule="auto"/>
      <w:jc w:val="both"/>
    </w:pPr>
    <w:rPr>
      <w:rFonts w:ascii="Tahoma" w:eastAsia="MS Mincho" w:hAnsi="Tahoma" w:cs="Times New Roman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rsid w:val="003816F6"/>
    <w:rPr>
      <w:rFonts w:ascii="Tahoma" w:eastAsia="MS Mincho" w:hAnsi="Tahoma" w:cs="Times New Roman"/>
      <w:sz w:val="16"/>
      <w:szCs w:val="16"/>
      <w:lang w:eastAsia="zh-CN"/>
    </w:rPr>
  </w:style>
  <w:style w:type="paragraph" w:styleId="CommentText">
    <w:name w:val="annotation text"/>
    <w:basedOn w:val="Normal"/>
    <w:link w:val="CommentTextChar2"/>
    <w:rsid w:val="003816F6"/>
    <w:pPr>
      <w:suppressAutoHyphens/>
      <w:spacing w:after="120" w:line="240" w:lineRule="auto"/>
      <w:jc w:val="both"/>
    </w:pPr>
    <w:rPr>
      <w:rFonts w:ascii="Calibri" w:eastAsia="MS Mincho" w:hAnsi="Calibri" w:cs="Times New Roman"/>
      <w:sz w:val="20"/>
      <w:szCs w:val="20"/>
      <w:lang w:eastAsia="zh-CN"/>
    </w:rPr>
  </w:style>
  <w:style w:type="character" w:customStyle="1" w:styleId="CommentTextChar2">
    <w:name w:val="Comment Text Char2"/>
    <w:basedOn w:val="DefaultParagraphFont"/>
    <w:link w:val="CommentText"/>
    <w:rsid w:val="003816F6"/>
    <w:rPr>
      <w:rFonts w:ascii="Calibri" w:eastAsia="MS Mincho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1"/>
    <w:rsid w:val="003816F6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rsid w:val="003816F6"/>
    <w:rPr>
      <w:rFonts w:ascii="Calibri" w:eastAsia="MS Mincho" w:hAnsi="Calibri" w:cs="Times New Roman"/>
      <w:b/>
      <w:bCs/>
      <w:sz w:val="20"/>
      <w:szCs w:val="20"/>
      <w:lang w:eastAsia="zh-CN"/>
    </w:rPr>
  </w:style>
  <w:style w:type="paragraph" w:styleId="Revision">
    <w:name w:val="Revision"/>
    <w:rsid w:val="003816F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"/>
    <w:rsid w:val="003816F6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816F6"/>
    <w:pPr>
      <w:suppressAutoHyphens/>
      <w:spacing w:line="240" w:lineRule="auto"/>
      <w:ind w:left="720"/>
      <w:contextualSpacing/>
      <w:jc w:val="both"/>
    </w:pPr>
    <w:rPr>
      <w:rFonts w:ascii="Calibri" w:eastAsia="MS Mincho" w:hAnsi="Calibri" w:cs="Calibri"/>
      <w:szCs w:val="24"/>
      <w:lang w:eastAsia="zh-CN"/>
    </w:rPr>
  </w:style>
  <w:style w:type="paragraph" w:styleId="FootnoteText">
    <w:name w:val="footnote text"/>
    <w:basedOn w:val="Normal"/>
    <w:link w:val="FootnoteTextChar4"/>
    <w:rsid w:val="003816F6"/>
    <w:pPr>
      <w:suppressAutoHyphens/>
      <w:spacing w:after="0" w:line="240" w:lineRule="auto"/>
      <w:ind w:left="425" w:hanging="425"/>
      <w:jc w:val="both"/>
    </w:pPr>
    <w:rPr>
      <w:rFonts w:ascii="Calibri" w:eastAsia="MS Mincho" w:hAnsi="Calibri" w:cs="Times New Roman"/>
      <w:sz w:val="18"/>
      <w:szCs w:val="20"/>
      <w:lang w:val="en-IE" w:eastAsia="zh-CN"/>
    </w:rPr>
  </w:style>
  <w:style w:type="character" w:customStyle="1" w:styleId="FootnoteTextChar4">
    <w:name w:val="Footnote Text Char4"/>
    <w:basedOn w:val="DefaultParagraphFont"/>
    <w:link w:val="FootnoteText"/>
    <w:rsid w:val="003816F6"/>
    <w:rPr>
      <w:rFonts w:ascii="Calibri" w:eastAsia="MS Mincho" w:hAnsi="Calibri" w:cs="Times New Roman"/>
      <w:sz w:val="18"/>
      <w:szCs w:val="20"/>
      <w:lang w:val="en-IE" w:eastAsia="zh-CN"/>
    </w:rPr>
  </w:style>
  <w:style w:type="paragraph" w:styleId="TOC1">
    <w:name w:val="toc 1"/>
    <w:basedOn w:val="Normal"/>
    <w:next w:val="Normal"/>
    <w:rsid w:val="003816F6"/>
    <w:pPr>
      <w:suppressAutoHyphens/>
      <w:spacing w:before="120" w:after="120" w:line="240" w:lineRule="auto"/>
    </w:pPr>
    <w:rPr>
      <w:rFonts w:ascii="Calibri" w:eastAsia="MS Mincho" w:hAnsi="Calibri" w:cs="Calibri"/>
      <w:b/>
      <w:bCs/>
      <w:caps/>
      <w:sz w:val="20"/>
      <w:szCs w:val="20"/>
      <w:lang w:eastAsia="zh-CN"/>
    </w:rPr>
  </w:style>
  <w:style w:type="paragraph" w:styleId="TOC2">
    <w:name w:val="toc 2"/>
    <w:basedOn w:val="Normal"/>
    <w:next w:val="Normal"/>
    <w:rsid w:val="003816F6"/>
    <w:pPr>
      <w:suppressAutoHyphens/>
      <w:spacing w:after="0" w:line="240" w:lineRule="auto"/>
      <w:ind w:left="220"/>
    </w:pPr>
    <w:rPr>
      <w:rFonts w:ascii="Calibri" w:eastAsia="MS Mincho" w:hAnsi="Calibri" w:cs="Calibri"/>
      <w:smallCaps/>
      <w:sz w:val="20"/>
      <w:szCs w:val="20"/>
      <w:lang w:eastAsia="zh-CN"/>
    </w:rPr>
  </w:style>
  <w:style w:type="paragraph" w:styleId="TOC3">
    <w:name w:val="toc 3"/>
    <w:basedOn w:val="Normal"/>
    <w:next w:val="Normal"/>
    <w:rsid w:val="003816F6"/>
    <w:pPr>
      <w:suppressAutoHyphens/>
      <w:spacing w:after="0" w:line="240" w:lineRule="auto"/>
      <w:ind w:left="440"/>
    </w:pPr>
    <w:rPr>
      <w:rFonts w:ascii="Calibri" w:eastAsia="MS Mincho" w:hAnsi="Calibri" w:cs="Calibri"/>
      <w:i/>
      <w:iCs/>
      <w:sz w:val="20"/>
      <w:szCs w:val="20"/>
      <w:lang w:eastAsia="zh-CN"/>
    </w:rPr>
  </w:style>
  <w:style w:type="paragraph" w:styleId="TOC4">
    <w:name w:val="toc 4"/>
    <w:basedOn w:val="Normal"/>
    <w:next w:val="Normal"/>
    <w:rsid w:val="003816F6"/>
    <w:pPr>
      <w:suppressAutoHyphens/>
      <w:spacing w:after="0" w:line="240" w:lineRule="auto"/>
      <w:ind w:left="660"/>
    </w:pPr>
    <w:rPr>
      <w:rFonts w:ascii="Calibri" w:eastAsia="MS Mincho" w:hAnsi="Calibri" w:cs="Calibri"/>
      <w:sz w:val="18"/>
      <w:szCs w:val="18"/>
      <w:lang w:eastAsia="zh-CN"/>
    </w:rPr>
  </w:style>
  <w:style w:type="paragraph" w:styleId="TOC5">
    <w:name w:val="toc 5"/>
    <w:basedOn w:val="Normal"/>
    <w:next w:val="Normal"/>
    <w:rsid w:val="003816F6"/>
    <w:pPr>
      <w:suppressAutoHyphens/>
      <w:spacing w:after="0" w:line="240" w:lineRule="auto"/>
      <w:ind w:left="880"/>
    </w:pPr>
    <w:rPr>
      <w:rFonts w:ascii="Calibri" w:eastAsia="MS Mincho" w:hAnsi="Calibri" w:cs="Calibri"/>
      <w:sz w:val="18"/>
      <w:szCs w:val="18"/>
      <w:lang w:eastAsia="zh-CN"/>
    </w:rPr>
  </w:style>
  <w:style w:type="paragraph" w:styleId="TOC6">
    <w:name w:val="toc 6"/>
    <w:basedOn w:val="Normal"/>
    <w:next w:val="Normal"/>
    <w:rsid w:val="003816F6"/>
    <w:pPr>
      <w:suppressAutoHyphens/>
      <w:spacing w:after="0" w:line="240" w:lineRule="auto"/>
      <w:ind w:left="1100"/>
    </w:pPr>
    <w:rPr>
      <w:rFonts w:ascii="Calibri" w:eastAsia="MS Mincho" w:hAnsi="Calibri" w:cs="Calibri"/>
      <w:sz w:val="18"/>
      <w:szCs w:val="18"/>
      <w:lang w:eastAsia="zh-CN"/>
    </w:rPr>
  </w:style>
  <w:style w:type="paragraph" w:styleId="TOC7">
    <w:name w:val="toc 7"/>
    <w:basedOn w:val="Normal"/>
    <w:next w:val="Normal"/>
    <w:rsid w:val="003816F6"/>
    <w:pPr>
      <w:suppressAutoHyphens/>
      <w:spacing w:after="0" w:line="240" w:lineRule="auto"/>
      <w:ind w:left="1320"/>
    </w:pPr>
    <w:rPr>
      <w:rFonts w:ascii="Calibri" w:eastAsia="MS Mincho" w:hAnsi="Calibri" w:cs="Calibri"/>
      <w:sz w:val="18"/>
      <w:szCs w:val="18"/>
      <w:lang w:eastAsia="zh-CN"/>
    </w:rPr>
  </w:style>
  <w:style w:type="paragraph" w:styleId="TOC8">
    <w:name w:val="toc 8"/>
    <w:basedOn w:val="Normal"/>
    <w:next w:val="Normal"/>
    <w:rsid w:val="003816F6"/>
    <w:pPr>
      <w:suppressAutoHyphens/>
      <w:spacing w:after="0" w:line="240" w:lineRule="auto"/>
      <w:ind w:left="1540"/>
    </w:pPr>
    <w:rPr>
      <w:rFonts w:ascii="Calibri" w:eastAsia="MS Mincho" w:hAnsi="Calibri" w:cs="Calibri"/>
      <w:sz w:val="18"/>
      <w:szCs w:val="18"/>
      <w:lang w:eastAsia="zh-CN"/>
    </w:rPr>
  </w:style>
  <w:style w:type="paragraph" w:styleId="TOC9">
    <w:name w:val="toc 9"/>
    <w:basedOn w:val="Normal"/>
    <w:next w:val="Normal"/>
    <w:rsid w:val="003816F6"/>
    <w:pPr>
      <w:suppressAutoHyphens/>
      <w:spacing w:after="0" w:line="240" w:lineRule="auto"/>
      <w:ind w:left="1760"/>
    </w:pPr>
    <w:rPr>
      <w:rFonts w:ascii="Calibri" w:eastAsia="MS Mincho" w:hAnsi="Calibri" w:cs="Calibri"/>
      <w:sz w:val="18"/>
      <w:szCs w:val="18"/>
      <w:lang w:eastAsia="zh-CN"/>
    </w:rPr>
  </w:style>
  <w:style w:type="paragraph" w:customStyle="1" w:styleId="Style1">
    <w:name w:val="Style1"/>
    <w:basedOn w:val="DocTitle"/>
    <w:rsid w:val="003816F6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3816F6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uiPriority w:val="99"/>
    <w:rsid w:val="003816F6"/>
    <w:pPr>
      <w:suppressAutoHyphens/>
      <w:spacing w:after="120" w:line="240" w:lineRule="auto"/>
      <w:jc w:val="both"/>
    </w:pPr>
    <w:rPr>
      <w:rFonts w:ascii="Calibri" w:eastAsia="MS Mincho" w:hAnsi="Calibri" w:cs="Times New Roman"/>
      <w:sz w:val="20"/>
      <w:szCs w:val="20"/>
      <w:lang w:eastAsia="zh-CN"/>
    </w:rPr>
  </w:style>
  <w:style w:type="character" w:customStyle="1" w:styleId="EndnoteTextChar1">
    <w:name w:val="Endnote Text Char1"/>
    <w:basedOn w:val="DefaultParagraphFont"/>
    <w:link w:val="EndnoteText"/>
    <w:uiPriority w:val="99"/>
    <w:rsid w:val="003816F6"/>
    <w:rPr>
      <w:rFonts w:ascii="Calibri" w:eastAsia="MS Mincho" w:hAnsi="Calibri" w:cs="Times New Roman"/>
      <w:sz w:val="20"/>
      <w:szCs w:val="20"/>
      <w:lang w:eastAsia="zh-CN"/>
    </w:rPr>
  </w:style>
  <w:style w:type="paragraph" w:customStyle="1" w:styleId="Default">
    <w:name w:val="Default"/>
    <w:rsid w:val="003816F6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a6">
    <w:name w:val="Προμορφοποιημένο κείμενο"/>
    <w:basedOn w:val="Normal"/>
    <w:rsid w:val="003816F6"/>
    <w:pPr>
      <w:suppressAutoHyphens/>
      <w:spacing w:after="120" w:line="240" w:lineRule="auto"/>
      <w:jc w:val="both"/>
    </w:pPr>
    <w:rPr>
      <w:rFonts w:ascii="Calibri" w:eastAsia="MS Mincho" w:hAnsi="Calibri" w:cs="Calibri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3816F6"/>
    <w:pPr>
      <w:suppressAutoHyphens/>
      <w:spacing w:after="120" w:line="240" w:lineRule="auto"/>
      <w:ind w:firstLine="1134"/>
      <w:jc w:val="both"/>
    </w:pPr>
    <w:rPr>
      <w:rFonts w:ascii="Arial" w:eastAsia="MS Mincho" w:hAnsi="Arial" w:cs="Times New Roman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3816F6"/>
    <w:rPr>
      <w:rFonts w:ascii="Arial" w:eastAsia="MS Mincho" w:hAnsi="Arial" w:cs="Times New Roman"/>
      <w:szCs w:val="24"/>
      <w:lang w:eastAsia="zh-CN"/>
    </w:rPr>
  </w:style>
  <w:style w:type="paragraph" w:customStyle="1" w:styleId="normalwithoutspacing">
    <w:name w:val="normal_without_spacing"/>
    <w:basedOn w:val="Normal"/>
    <w:rsid w:val="003816F6"/>
    <w:pPr>
      <w:suppressAutoHyphens/>
      <w:spacing w:after="60" w:line="240" w:lineRule="auto"/>
      <w:jc w:val="both"/>
    </w:pPr>
    <w:rPr>
      <w:rFonts w:ascii="Calibri" w:eastAsia="MS Mincho" w:hAnsi="Calibri" w:cs="Calibri"/>
      <w:szCs w:val="24"/>
      <w:lang w:val="el-GR" w:eastAsia="zh-CN"/>
    </w:rPr>
  </w:style>
  <w:style w:type="paragraph" w:customStyle="1" w:styleId="foothanging">
    <w:name w:val="foot_hanging"/>
    <w:basedOn w:val="FootnoteText"/>
    <w:rsid w:val="003816F6"/>
    <w:pPr>
      <w:ind w:left="426" w:hanging="426"/>
    </w:pPr>
    <w:rPr>
      <w:szCs w:val="18"/>
    </w:rPr>
  </w:style>
  <w:style w:type="paragraph" w:styleId="HTMLPreformatted">
    <w:name w:val="HTML Preformatted"/>
    <w:basedOn w:val="Normal"/>
    <w:link w:val="HTMLPreformattedChar2"/>
    <w:rsid w:val="00381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Times New Roman"/>
      <w:sz w:val="20"/>
      <w:szCs w:val="20"/>
      <w:lang w:eastAsia="zh-CN"/>
    </w:rPr>
  </w:style>
  <w:style w:type="character" w:customStyle="1" w:styleId="HTMLPreformattedChar2">
    <w:name w:val="HTML Preformatted Char2"/>
    <w:basedOn w:val="DefaultParagraphFont"/>
    <w:link w:val="HTMLPreformatted"/>
    <w:rsid w:val="003816F6"/>
    <w:rPr>
      <w:rFonts w:ascii="Courier New" w:eastAsia="MS Mincho" w:hAnsi="Courier New" w:cs="Times New Roman"/>
      <w:sz w:val="20"/>
      <w:szCs w:val="20"/>
      <w:lang w:eastAsia="zh-CN"/>
    </w:rPr>
  </w:style>
  <w:style w:type="paragraph" w:customStyle="1" w:styleId="LO-normal">
    <w:name w:val="LO-normal"/>
    <w:rsid w:val="003816F6"/>
    <w:pPr>
      <w:suppressAutoHyphens/>
      <w:spacing w:after="0"/>
    </w:pPr>
    <w:rPr>
      <w:rFonts w:ascii="Arial" w:eastAsia="Arial" w:hAnsi="Arial" w:cs="Arial"/>
      <w:color w:val="000000"/>
      <w:lang w:val="el-GR" w:eastAsia="zh-CN"/>
    </w:rPr>
  </w:style>
  <w:style w:type="paragraph" w:styleId="BodyTextIndent3">
    <w:name w:val="Body Text Indent 3"/>
    <w:basedOn w:val="Normal"/>
    <w:link w:val="BodyTextIndent3Char1"/>
    <w:rsid w:val="003816F6"/>
    <w:pPr>
      <w:spacing w:after="120" w:line="312" w:lineRule="auto"/>
      <w:ind w:left="283"/>
      <w:jc w:val="both"/>
    </w:pPr>
    <w:rPr>
      <w:rFonts w:ascii="Calibri" w:eastAsia="MS Mincho" w:hAnsi="Calibri" w:cs="Times New Roman"/>
      <w:sz w:val="16"/>
      <w:szCs w:val="16"/>
      <w:lang w:eastAsia="zh-CN"/>
    </w:rPr>
  </w:style>
  <w:style w:type="character" w:customStyle="1" w:styleId="BodyTextIndent3Char1">
    <w:name w:val="Body Text Indent 3 Char1"/>
    <w:basedOn w:val="DefaultParagraphFont"/>
    <w:link w:val="BodyTextIndent3"/>
    <w:rsid w:val="003816F6"/>
    <w:rPr>
      <w:rFonts w:ascii="Calibri" w:eastAsia="MS Mincho" w:hAnsi="Calibri" w:cs="Times New Roman"/>
      <w:sz w:val="16"/>
      <w:szCs w:val="16"/>
      <w:lang w:eastAsia="zh-CN"/>
    </w:rPr>
  </w:style>
  <w:style w:type="paragraph" w:styleId="NoSpacing">
    <w:name w:val="No Spacing"/>
    <w:uiPriority w:val="1"/>
    <w:qFormat/>
    <w:rsid w:val="003816F6"/>
    <w:pPr>
      <w:suppressAutoHyphens/>
      <w:spacing w:after="0" w:line="240" w:lineRule="auto"/>
      <w:jc w:val="both"/>
    </w:pPr>
    <w:rPr>
      <w:rFonts w:ascii="Calibri" w:eastAsia="MS Mincho" w:hAnsi="Calibri" w:cs="Calibri"/>
      <w:szCs w:val="24"/>
      <w:lang w:eastAsia="zh-CN"/>
    </w:rPr>
  </w:style>
  <w:style w:type="paragraph" w:customStyle="1" w:styleId="a7">
    <w:name w:val="Περιεχόμενα πίνακα"/>
    <w:basedOn w:val="Normal"/>
    <w:rsid w:val="003816F6"/>
    <w:pPr>
      <w:suppressLineNumbers/>
      <w:suppressAutoHyphens/>
      <w:spacing w:after="120" w:line="240" w:lineRule="auto"/>
      <w:jc w:val="both"/>
    </w:pPr>
    <w:rPr>
      <w:rFonts w:ascii="Calibri" w:eastAsia="MS Mincho" w:hAnsi="Calibri" w:cs="Calibri"/>
      <w:szCs w:val="24"/>
      <w:lang w:eastAsia="zh-CN"/>
    </w:rPr>
  </w:style>
  <w:style w:type="paragraph" w:customStyle="1" w:styleId="a8">
    <w:name w:val="Επικεφαλίδα πίνακα"/>
    <w:basedOn w:val="a7"/>
    <w:rsid w:val="003816F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3816F6"/>
  </w:style>
  <w:style w:type="paragraph" w:customStyle="1" w:styleId="Standard">
    <w:name w:val="Standard"/>
    <w:rsid w:val="003816F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customStyle="1" w:styleId="Textbody">
    <w:name w:val="Text body"/>
    <w:basedOn w:val="Standard"/>
    <w:rsid w:val="003816F6"/>
    <w:pPr>
      <w:spacing w:after="120"/>
    </w:pPr>
  </w:style>
  <w:style w:type="paragraph" w:customStyle="1" w:styleId="Footnote">
    <w:name w:val="Footnote"/>
    <w:basedOn w:val="Standard"/>
    <w:rsid w:val="003816F6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link w:val="BodyText3Char1"/>
    <w:rsid w:val="003816F6"/>
    <w:pPr>
      <w:suppressAutoHyphens/>
      <w:spacing w:after="120" w:line="240" w:lineRule="auto"/>
      <w:jc w:val="both"/>
    </w:pPr>
    <w:rPr>
      <w:rFonts w:ascii="Calibri" w:eastAsia="MS Mincho" w:hAnsi="Calibri" w:cs="Times New Roman"/>
      <w:sz w:val="16"/>
      <w:szCs w:val="16"/>
      <w:lang w:eastAsia="zh-CN"/>
    </w:rPr>
  </w:style>
  <w:style w:type="character" w:customStyle="1" w:styleId="BodyText3Char1">
    <w:name w:val="Body Text 3 Char1"/>
    <w:basedOn w:val="DefaultParagraphFont"/>
    <w:link w:val="BodyText3"/>
    <w:rsid w:val="003816F6"/>
    <w:rPr>
      <w:rFonts w:ascii="Calibri" w:eastAsia="MS Mincho" w:hAnsi="Calibri" w:cs="Times New Roman"/>
      <w:sz w:val="16"/>
      <w:szCs w:val="16"/>
      <w:lang w:eastAsia="zh-CN"/>
    </w:rPr>
  </w:style>
  <w:style w:type="paragraph" w:customStyle="1" w:styleId="fooot">
    <w:name w:val="fooot"/>
    <w:basedOn w:val="footers"/>
    <w:rsid w:val="003816F6"/>
  </w:style>
  <w:style w:type="paragraph" w:customStyle="1" w:styleId="14">
    <w:name w:val="Κείμενο πλαισίου1"/>
    <w:basedOn w:val="Normal"/>
    <w:rsid w:val="003816F6"/>
    <w:pPr>
      <w:suppressAutoHyphens/>
      <w:spacing w:after="0" w:line="240" w:lineRule="auto"/>
      <w:jc w:val="both"/>
    </w:pPr>
    <w:rPr>
      <w:rFonts w:ascii="Tahoma" w:eastAsia="MS Mincho" w:hAnsi="Tahoma" w:cs="Tahoma"/>
      <w:sz w:val="16"/>
      <w:szCs w:val="16"/>
      <w:lang w:eastAsia="zh-CN"/>
    </w:rPr>
  </w:style>
  <w:style w:type="paragraph" w:customStyle="1" w:styleId="15">
    <w:name w:val="Κείμενο σχολίου1"/>
    <w:basedOn w:val="Normal"/>
    <w:rsid w:val="003816F6"/>
    <w:pPr>
      <w:suppressAutoHyphens/>
      <w:spacing w:after="120" w:line="240" w:lineRule="auto"/>
      <w:jc w:val="both"/>
    </w:pPr>
    <w:rPr>
      <w:rFonts w:ascii="Calibri" w:eastAsia="MS Mincho" w:hAnsi="Calibri" w:cs="Calibri"/>
      <w:sz w:val="20"/>
      <w:szCs w:val="20"/>
      <w:lang w:eastAsia="zh-CN"/>
    </w:rPr>
  </w:style>
  <w:style w:type="paragraph" w:customStyle="1" w:styleId="16">
    <w:name w:val="Θέμα σχολίου1"/>
    <w:basedOn w:val="15"/>
    <w:next w:val="15"/>
    <w:rsid w:val="003816F6"/>
    <w:rPr>
      <w:b/>
      <w:bCs/>
    </w:rPr>
  </w:style>
  <w:style w:type="paragraph" w:customStyle="1" w:styleId="-HTML1">
    <w:name w:val="Προ-διαμορφωμένο HTML1"/>
    <w:basedOn w:val="Normal"/>
    <w:rsid w:val="00381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zh-CN"/>
    </w:rPr>
  </w:style>
  <w:style w:type="paragraph" w:customStyle="1" w:styleId="17">
    <w:name w:val="Αναθεώρηση1"/>
    <w:rsid w:val="003816F6"/>
    <w:pPr>
      <w:suppressAutoHyphens/>
      <w:spacing w:after="0" w:line="240" w:lineRule="auto"/>
    </w:pPr>
    <w:rPr>
      <w:rFonts w:ascii="Calibri" w:eastAsia="MS Mincho" w:hAnsi="Calibri" w:cs="Calibri"/>
      <w:szCs w:val="24"/>
      <w:lang w:eastAsia="zh-CN"/>
    </w:rPr>
  </w:style>
  <w:style w:type="paragraph" w:styleId="ListBullet2">
    <w:name w:val="List Bullet 2"/>
    <w:basedOn w:val="Normal"/>
    <w:rsid w:val="003816F6"/>
    <w:pPr>
      <w:numPr>
        <w:numId w:val="2"/>
      </w:numPr>
      <w:spacing w:after="0" w:line="360" w:lineRule="auto"/>
      <w:jc w:val="both"/>
    </w:pPr>
    <w:rPr>
      <w:rFonts w:ascii="Trebuchet MS" w:eastAsia="MS Mincho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5"/>
    <w:rsid w:val="003816F6"/>
    <w:pPr>
      <w:tabs>
        <w:tab w:val="right" w:leader="dot" w:pos="7091"/>
      </w:tabs>
      <w:ind w:left="2547"/>
    </w:pPr>
  </w:style>
  <w:style w:type="paragraph" w:customStyle="1" w:styleId="a9">
    <w:name w:val="Οριζόντια γραμμή"/>
    <w:basedOn w:val="Normal"/>
    <w:next w:val="BodyText"/>
    <w:rsid w:val="003816F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MS Mincho" w:hAnsi="Calibri" w:cs="Calibri"/>
      <w:sz w:val="12"/>
      <w:szCs w:val="12"/>
      <w:lang w:eastAsia="zh-CN"/>
    </w:rPr>
  </w:style>
  <w:style w:type="table" w:customStyle="1" w:styleId="TableGrid1">
    <w:name w:val="Table Grid1"/>
    <w:basedOn w:val="TableNormal"/>
    <w:rsid w:val="003816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3816F6"/>
    <w:rPr>
      <w:b/>
      <w:i/>
      <w:spacing w:val="0"/>
      <w:lang w:val="el-GR"/>
    </w:rPr>
  </w:style>
  <w:style w:type="table" w:styleId="TableGrid">
    <w:name w:val="Table Grid"/>
    <w:basedOn w:val="TableNormal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3816F6"/>
    <w:pPr>
      <w:spacing w:after="12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773729935713429818m6312194972285533976m-7943230768927094762gmail-m2978227069804760774gmail-msolistparagraph">
    <w:name w:val="m_-4773729935713429818m_6312194972285533976m_-7943230768927094762gmail-m2978227069804760774gmail-msolistparagraph"/>
    <w:basedOn w:val="Normal"/>
    <w:rsid w:val="0038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NormalBoldChar">
    <w:name w:val="NormalBold Char"/>
    <w:rsid w:val="003816F6"/>
    <w:rPr>
      <w:rFonts w:ascii="Times New Roman" w:eastAsia="Times New Roman" w:hAnsi="Times New Roman" w:cs="Times New Roman"/>
      <w:b/>
      <w:sz w:val="24"/>
      <w:lang w:val="el-GR"/>
    </w:rPr>
  </w:style>
  <w:style w:type="table" w:customStyle="1" w:styleId="TableGrid3">
    <w:name w:val="Table Grid3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3816F6"/>
  </w:style>
  <w:style w:type="table" w:customStyle="1" w:styleId="TableGrid38">
    <w:name w:val="Table Grid38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3816F6"/>
    <w:pPr>
      <w:spacing w:after="0" w:line="240" w:lineRule="auto"/>
    </w:pPr>
    <w:rPr>
      <w:rFonts w:ascii="Calibri" w:eastAsia="Calibri" w:hAnsi="Calibri" w:cs="Times New Roman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816F6"/>
  </w:style>
  <w:style w:type="paragraph" w:customStyle="1" w:styleId="msonormal0">
    <w:name w:val="msonormal"/>
    <w:basedOn w:val="Normal"/>
    <w:rsid w:val="0038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3816F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val="en-US"/>
    </w:rPr>
  </w:style>
  <w:style w:type="paragraph" w:customStyle="1" w:styleId="font6">
    <w:name w:val="font6"/>
    <w:basedOn w:val="Normal"/>
    <w:rsid w:val="003816F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font7">
    <w:name w:val="font7"/>
    <w:basedOn w:val="Normal"/>
    <w:rsid w:val="003816F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n-US"/>
    </w:rPr>
  </w:style>
  <w:style w:type="paragraph" w:customStyle="1" w:styleId="font8">
    <w:name w:val="font8"/>
    <w:basedOn w:val="Normal"/>
    <w:rsid w:val="003816F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font9">
    <w:name w:val="font9"/>
    <w:basedOn w:val="Normal"/>
    <w:rsid w:val="003816F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font10">
    <w:name w:val="font10"/>
    <w:basedOn w:val="Normal"/>
    <w:rsid w:val="003816F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n-US"/>
    </w:rPr>
  </w:style>
  <w:style w:type="paragraph" w:customStyle="1" w:styleId="xl69">
    <w:name w:val="xl69"/>
    <w:basedOn w:val="Normal"/>
    <w:rsid w:val="003816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0">
    <w:name w:val="xl70"/>
    <w:basedOn w:val="Normal"/>
    <w:rsid w:val="0038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1">
    <w:name w:val="xl71"/>
    <w:basedOn w:val="Normal"/>
    <w:rsid w:val="0038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xl72">
    <w:name w:val="xl72"/>
    <w:basedOn w:val="Normal"/>
    <w:rsid w:val="0038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3">
    <w:name w:val="xl73"/>
    <w:basedOn w:val="Normal"/>
    <w:rsid w:val="003816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4">
    <w:name w:val="xl74"/>
    <w:basedOn w:val="Normal"/>
    <w:rsid w:val="0038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5">
    <w:name w:val="xl75"/>
    <w:basedOn w:val="Normal"/>
    <w:rsid w:val="0038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6">
    <w:name w:val="xl76"/>
    <w:basedOn w:val="Normal"/>
    <w:rsid w:val="0038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77">
    <w:name w:val="xl77"/>
    <w:basedOn w:val="Normal"/>
    <w:rsid w:val="0038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paragraph" w:customStyle="1" w:styleId="xl78">
    <w:name w:val="xl78"/>
    <w:basedOn w:val="Normal"/>
    <w:rsid w:val="0038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paragraph" w:customStyle="1" w:styleId="xl79">
    <w:name w:val="xl79"/>
    <w:basedOn w:val="Normal"/>
    <w:rsid w:val="0038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paragraph" w:customStyle="1" w:styleId="xl80">
    <w:name w:val="xl80"/>
    <w:basedOn w:val="Normal"/>
    <w:rsid w:val="003816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81">
    <w:name w:val="xl81"/>
    <w:basedOn w:val="Normal"/>
    <w:rsid w:val="003816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82">
    <w:name w:val="xl82"/>
    <w:basedOn w:val="Normal"/>
    <w:rsid w:val="0038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xl83">
    <w:name w:val="xl83"/>
    <w:basedOn w:val="Normal"/>
    <w:rsid w:val="0038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xl84">
    <w:name w:val="xl84"/>
    <w:basedOn w:val="Normal"/>
    <w:rsid w:val="003816F6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8"/>
      <w:szCs w:val="28"/>
      <w:lang w:val="en-US"/>
    </w:rPr>
  </w:style>
  <w:style w:type="paragraph" w:customStyle="1" w:styleId="xl85">
    <w:name w:val="xl85"/>
    <w:basedOn w:val="Normal"/>
    <w:rsid w:val="0038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xl86">
    <w:name w:val="xl86"/>
    <w:basedOn w:val="Normal"/>
    <w:rsid w:val="003816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val="en-US"/>
    </w:rPr>
  </w:style>
  <w:style w:type="paragraph" w:customStyle="1" w:styleId="xl87">
    <w:name w:val="xl87"/>
    <w:basedOn w:val="Normal"/>
    <w:rsid w:val="003816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en-US"/>
    </w:rPr>
  </w:style>
  <w:style w:type="paragraph" w:customStyle="1" w:styleId="xl88">
    <w:name w:val="xl88"/>
    <w:basedOn w:val="Normal"/>
    <w:rsid w:val="003816F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en-US"/>
    </w:rPr>
  </w:style>
  <w:style w:type="paragraph" w:customStyle="1" w:styleId="xl89">
    <w:name w:val="xl89"/>
    <w:basedOn w:val="Normal"/>
    <w:rsid w:val="0038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en-US"/>
    </w:rPr>
  </w:style>
  <w:style w:type="paragraph" w:customStyle="1" w:styleId="xl90">
    <w:name w:val="xl90"/>
    <w:basedOn w:val="Normal"/>
    <w:rsid w:val="0038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val="en-US"/>
    </w:rPr>
  </w:style>
  <w:style w:type="paragraph" w:customStyle="1" w:styleId="xl91">
    <w:name w:val="xl91"/>
    <w:basedOn w:val="Normal"/>
    <w:rsid w:val="0038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xl92">
    <w:name w:val="xl92"/>
    <w:basedOn w:val="Normal"/>
    <w:rsid w:val="0038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val="en-US"/>
    </w:rPr>
  </w:style>
  <w:style w:type="paragraph" w:customStyle="1" w:styleId="xl93">
    <w:name w:val="xl93"/>
    <w:basedOn w:val="Normal"/>
    <w:rsid w:val="003816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3816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val="en-US"/>
    </w:rPr>
  </w:style>
  <w:style w:type="paragraph" w:customStyle="1" w:styleId="xl95">
    <w:name w:val="xl95"/>
    <w:basedOn w:val="Normal"/>
    <w:rsid w:val="003816F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96">
    <w:name w:val="xl96"/>
    <w:basedOn w:val="Normal"/>
    <w:rsid w:val="0038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val="en-US"/>
    </w:rPr>
  </w:style>
  <w:style w:type="paragraph" w:customStyle="1" w:styleId="xl97">
    <w:name w:val="xl97"/>
    <w:basedOn w:val="Normal"/>
    <w:rsid w:val="0038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8">
    <w:name w:val="xl98"/>
    <w:basedOn w:val="Normal"/>
    <w:rsid w:val="003816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val="en-US"/>
    </w:rPr>
  </w:style>
  <w:style w:type="paragraph" w:customStyle="1" w:styleId="xl99">
    <w:name w:val="xl99"/>
    <w:basedOn w:val="Normal"/>
    <w:rsid w:val="003816F6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val="en-US"/>
    </w:rPr>
  </w:style>
  <w:style w:type="paragraph" w:customStyle="1" w:styleId="xl100">
    <w:name w:val="xl100"/>
    <w:basedOn w:val="Normal"/>
    <w:rsid w:val="003816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val="en-US"/>
    </w:rPr>
  </w:style>
  <w:style w:type="paragraph" w:customStyle="1" w:styleId="xl101">
    <w:name w:val="xl101"/>
    <w:basedOn w:val="Normal"/>
    <w:rsid w:val="003816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val="en-US"/>
    </w:rPr>
  </w:style>
  <w:style w:type="paragraph" w:customStyle="1" w:styleId="xl102">
    <w:name w:val="xl102"/>
    <w:basedOn w:val="Normal"/>
    <w:rsid w:val="003816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val="en-US"/>
    </w:rPr>
  </w:style>
  <w:style w:type="paragraph" w:customStyle="1" w:styleId="xl103">
    <w:name w:val="xl103"/>
    <w:basedOn w:val="Normal"/>
    <w:rsid w:val="003816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3816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05">
    <w:name w:val="xl105"/>
    <w:basedOn w:val="Normal"/>
    <w:rsid w:val="003816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06">
    <w:name w:val="xl106"/>
    <w:basedOn w:val="Normal"/>
    <w:rsid w:val="003816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07">
    <w:name w:val="xl107"/>
    <w:basedOn w:val="Normal"/>
    <w:rsid w:val="003816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08">
    <w:name w:val="xl108"/>
    <w:basedOn w:val="Normal"/>
    <w:rsid w:val="003816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09">
    <w:name w:val="xl109"/>
    <w:basedOn w:val="Normal"/>
    <w:rsid w:val="003816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val="en-US"/>
    </w:rPr>
  </w:style>
  <w:style w:type="paragraph" w:customStyle="1" w:styleId="xl110">
    <w:name w:val="xl110"/>
    <w:basedOn w:val="Normal"/>
    <w:rsid w:val="003816F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val="en-US"/>
    </w:rPr>
  </w:style>
  <w:style w:type="paragraph" w:customStyle="1" w:styleId="xl111">
    <w:name w:val="xl111"/>
    <w:basedOn w:val="Normal"/>
    <w:rsid w:val="00381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3816F6"/>
  </w:style>
  <w:style w:type="paragraph" w:customStyle="1" w:styleId="font11">
    <w:name w:val="font11"/>
    <w:basedOn w:val="Normal"/>
    <w:rsid w:val="003816F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2575</Words>
  <Characters>14682</Characters>
  <Application>Microsoft Office Word</Application>
  <DocSecurity>0</DocSecurity>
  <Lines>122</Lines>
  <Paragraphs>34</Paragraphs>
  <ScaleCrop>false</ScaleCrop>
  <Company/>
  <LinksUpToDate>false</LinksUpToDate>
  <CharactersWithSpaces>17223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gantoniou</cp:lastModifiedBy>
  <cp:revision>6</cp:revision>
  <dcterms:created xsi:type="dcterms:W3CDTF">2020-10-26T12:32:00Z</dcterms:created>
  <dcterms:modified xsi:type="dcterms:W3CDTF">2020-10-27T09:35:00Z</dcterms:modified>
</cp:coreProperties>
</file>